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9"/>
        <w:gridCol w:w="790"/>
        <w:gridCol w:w="2809"/>
        <w:gridCol w:w="1605"/>
        <w:gridCol w:w="1175"/>
        <w:gridCol w:w="841"/>
        <w:gridCol w:w="1999"/>
      </w:tblGrid>
      <w:tr w:rsidR="002F0E01" w:rsidRPr="00AC4A04" w:rsidTr="009C1D75">
        <w:trPr>
          <w:trHeight w:val="2192"/>
        </w:trPr>
        <w:tc>
          <w:tcPr>
            <w:tcW w:w="2029" w:type="dxa"/>
          </w:tcPr>
          <w:p w:rsidR="002F0E01" w:rsidRPr="00AC4A04" w:rsidRDefault="002250DD" w:rsidP="002F0E01">
            <w:pPr>
              <w:tabs>
                <w:tab w:val="left" w:pos="11340"/>
              </w:tabs>
              <w:spacing w:after="0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0000" cy="1481648"/>
                  <wp:effectExtent l="19050" t="0" r="5850" b="0"/>
                  <wp:docPr id="1" name="Рисунок 0" descr="P32613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P32613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81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gridSpan w:val="3"/>
          </w:tcPr>
          <w:p w:rsidR="002F0E01" w:rsidRPr="001013D5" w:rsidRDefault="002F0E01" w:rsidP="002F0E01">
            <w:pPr>
              <w:tabs>
                <w:tab w:val="left" w:pos="11340"/>
              </w:tabs>
              <w:spacing w:after="0"/>
              <w:rPr>
                <w:b/>
                <w:sz w:val="72"/>
                <w:szCs w:val="72"/>
              </w:rPr>
            </w:pPr>
            <w:r w:rsidRPr="001013D5">
              <w:rPr>
                <w:b/>
                <w:sz w:val="72"/>
                <w:szCs w:val="72"/>
              </w:rPr>
              <w:t>Сусанинская</w:t>
            </w:r>
          </w:p>
          <w:p w:rsidR="002F0E01" w:rsidRPr="00AC4A04" w:rsidRDefault="002F0E01" w:rsidP="002F0E01">
            <w:pPr>
              <w:tabs>
                <w:tab w:val="left" w:pos="11340"/>
              </w:tabs>
              <w:spacing w:after="0"/>
              <w:rPr>
                <w:b/>
                <w:sz w:val="96"/>
                <w:szCs w:val="96"/>
              </w:rPr>
            </w:pPr>
            <w:r w:rsidRPr="00AC4A04">
              <w:rPr>
                <w:b/>
                <w:sz w:val="96"/>
                <w:szCs w:val="96"/>
              </w:rPr>
              <w:t>Весть</w:t>
            </w:r>
          </w:p>
        </w:tc>
        <w:tc>
          <w:tcPr>
            <w:tcW w:w="2016" w:type="dxa"/>
            <w:gridSpan w:val="2"/>
          </w:tcPr>
          <w:p w:rsidR="002F0E01" w:rsidRPr="00AC4A04" w:rsidRDefault="004A51EC" w:rsidP="002F0E01">
            <w:pPr>
              <w:tabs>
                <w:tab w:val="left" w:pos="11340"/>
              </w:tabs>
              <w:spacing w:after="0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16000" cy="1486635"/>
                  <wp:effectExtent l="19050" t="0" r="7950" b="0"/>
                  <wp:docPr id="3" name="Рисунок 2" descr="и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в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148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2F0E01" w:rsidRPr="00AC4A04" w:rsidRDefault="001013D5" w:rsidP="002F0E01">
            <w:pPr>
              <w:tabs>
                <w:tab w:val="left" w:pos="11340"/>
              </w:tabs>
              <w:spacing w:after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25 </w:t>
            </w:r>
          </w:p>
          <w:p w:rsidR="002F0E01" w:rsidRPr="00AC4A04" w:rsidRDefault="001013D5" w:rsidP="002F0E01">
            <w:pPr>
              <w:tabs>
                <w:tab w:val="left" w:pos="11340"/>
              </w:tabs>
              <w:spacing w:after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января</w:t>
            </w:r>
          </w:p>
          <w:p w:rsidR="002F0E01" w:rsidRPr="00AC4A04" w:rsidRDefault="001013D5" w:rsidP="002F0E01">
            <w:pPr>
              <w:tabs>
                <w:tab w:val="left" w:pos="11340"/>
              </w:tabs>
              <w:spacing w:after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2015</w:t>
            </w:r>
            <w:r w:rsidR="002F0E01" w:rsidRPr="00AC4A04">
              <w:rPr>
                <w:sz w:val="40"/>
                <w:szCs w:val="40"/>
              </w:rPr>
              <w:t xml:space="preserve"> года</w:t>
            </w:r>
          </w:p>
          <w:p w:rsidR="002F0E01" w:rsidRPr="00AC4A04" w:rsidRDefault="002F0E01" w:rsidP="002F0E01">
            <w:pPr>
              <w:tabs>
                <w:tab w:val="left" w:pos="11340"/>
              </w:tabs>
              <w:spacing w:after="0"/>
              <w:rPr>
                <w:b/>
                <w:sz w:val="40"/>
                <w:szCs w:val="40"/>
              </w:rPr>
            </w:pPr>
            <w:r w:rsidRPr="00AC4A04">
              <w:rPr>
                <w:b/>
                <w:sz w:val="40"/>
                <w:szCs w:val="40"/>
              </w:rPr>
              <w:t xml:space="preserve">№ </w:t>
            </w:r>
            <w:r w:rsidR="001013D5">
              <w:rPr>
                <w:b/>
                <w:sz w:val="40"/>
                <w:szCs w:val="40"/>
              </w:rPr>
              <w:t>78</w:t>
            </w:r>
          </w:p>
        </w:tc>
      </w:tr>
      <w:tr w:rsidR="002F0E01" w:rsidRPr="00AC4A04" w:rsidTr="009C1D75">
        <w:trPr>
          <w:trHeight w:val="588"/>
        </w:trPr>
        <w:tc>
          <w:tcPr>
            <w:tcW w:w="11247" w:type="dxa"/>
            <w:gridSpan w:val="7"/>
          </w:tcPr>
          <w:p w:rsidR="002F0E01" w:rsidRPr="00AC4A04" w:rsidRDefault="009573A5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  <w:r w:rsidRPr="00AC4A04">
              <w:rPr>
                <w:sz w:val="24"/>
                <w:szCs w:val="24"/>
              </w:rPr>
              <w:t>Еженедельная общественно-политическая газета а</w:t>
            </w:r>
            <w:r w:rsidR="004A51EC">
              <w:rPr>
                <w:sz w:val="24"/>
                <w:szCs w:val="24"/>
              </w:rPr>
              <w:t xml:space="preserve">дминистрации </w:t>
            </w:r>
          </w:p>
          <w:p w:rsidR="009573A5" w:rsidRPr="00AC4A04" w:rsidRDefault="004A51EC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Сусанинского муниципального района </w:t>
            </w:r>
            <w:r w:rsidR="009573A5" w:rsidRPr="00AC4A04">
              <w:rPr>
                <w:sz w:val="24"/>
                <w:szCs w:val="24"/>
              </w:rPr>
              <w:t>Костромской области</w:t>
            </w:r>
          </w:p>
        </w:tc>
      </w:tr>
      <w:tr w:rsidR="001013D5" w:rsidRPr="00AC4A04" w:rsidTr="009C1D75">
        <w:trPr>
          <w:trHeight w:val="469"/>
        </w:trPr>
        <w:tc>
          <w:tcPr>
            <w:tcW w:w="5628" w:type="dxa"/>
            <w:gridSpan w:val="3"/>
            <w:tcBorders>
              <w:bottom w:val="nil"/>
              <w:right w:val="nil"/>
            </w:tcBorders>
          </w:tcPr>
          <w:p w:rsidR="001013D5" w:rsidRPr="001013D5" w:rsidRDefault="007B045B" w:rsidP="009573A5">
            <w:pPr>
              <w:tabs>
                <w:tab w:val="left" w:pos="11340"/>
              </w:tabs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Начало</w:t>
            </w:r>
            <w:r w:rsidR="001013D5" w:rsidRPr="001013D5">
              <w:rPr>
                <w:sz w:val="36"/>
                <w:szCs w:val="36"/>
              </w:rPr>
              <w:t xml:space="preserve"> студенческой жизни</w:t>
            </w:r>
          </w:p>
        </w:tc>
        <w:tc>
          <w:tcPr>
            <w:tcW w:w="2780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1013D5" w:rsidRPr="00AC4A04" w:rsidRDefault="001013D5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4000" cy="2296778"/>
                  <wp:effectExtent l="19050" t="0" r="0" b="0"/>
                  <wp:docPr id="8" name="Рисунок 1" descr="окончатель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кончательно.jpg"/>
                          <pic:cNvPicPr/>
                        </pic:nvPicPr>
                        <pic:blipFill>
                          <a:blip r:embed="rId6" cstate="print">
                            <a:lum contras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2296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  <w:gridSpan w:val="2"/>
            <w:vMerge w:val="restart"/>
            <w:tcBorders>
              <w:left w:val="nil"/>
            </w:tcBorders>
          </w:tcPr>
          <w:p w:rsidR="001013D5" w:rsidRDefault="00D172D5" w:rsidP="00D172D5">
            <w:pPr>
              <w:tabs>
                <w:tab w:val="left" w:pos="11340"/>
              </w:tabs>
              <w:spacing w:after="0"/>
              <w:jc w:val="both"/>
            </w:pPr>
            <w:r>
              <w:t>или два человека в ко</w:t>
            </w:r>
            <w:r>
              <w:t>м</w:t>
            </w:r>
            <w:r>
              <w:t>нату. Условия хорошие, плата за общежитие – шестьсот рублей в месяц.</w:t>
            </w:r>
          </w:p>
          <w:p w:rsidR="00D172D5" w:rsidRDefault="00D172D5" w:rsidP="00D172D5">
            <w:pPr>
              <w:tabs>
                <w:tab w:val="left" w:pos="11340"/>
              </w:tabs>
              <w:spacing w:after="0"/>
              <w:jc w:val="both"/>
            </w:pPr>
            <w:r>
              <w:t xml:space="preserve">– </w:t>
            </w:r>
            <w:r w:rsidR="00293C39">
              <w:t>В перспективе, где б</w:t>
            </w:r>
            <w:r w:rsidR="00293C39">
              <w:t>у</w:t>
            </w:r>
            <w:r w:rsidR="00293C39">
              <w:t xml:space="preserve">дешь </w:t>
            </w:r>
            <w:r w:rsidR="007B045B">
              <w:t>работать, в Москве, в Питере?..</w:t>
            </w:r>
          </w:p>
          <w:p w:rsidR="00293C39" w:rsidRDefault="00293C39" w:rsidP="00D172D5">
            <w:pPr>
              <w:tabs>
                <w:tab w:val="left" w:pos="11340"/>
              </w:tabs>
              <w:spacing w:after="0"/>
              <w:jc w:val="both"/>
            </w:pPr>
            <w:r>
              <w:t>– Наверное, можно будет и там, и там,– отвечает Елена. – Многое зависит от того, как себя зарек</w:t>
            </w:r>
            <w:r>
              <w:t>о</w:t>
            </w:r>
            <w:r>
              <w:t>мендуешь. Студенты пр</w:t>
            </w:r>
            <w:r>
              <w:t>о</w:t>
            </w:r>
            <w:r>
              <w:t xml:space="preserve">ходят практику </w:t>
            </w:r>
            <w:r w:rsidR="007F63EC">
              <w:t xml:space="preserve">у многих известных режиссёров, к примеру, у </w:t>
            </w:r>
            <w:r>
              <w:t xml:space="preserve"> Бондарчука… </w:t>
            </w:r>
          </w:p>
          <w:p w:rsidR="00293C39" w:rsidRDefault="00293C39" w:rsidP="00D172D5">
            <w:pPr>
              <w:tabs>
                <w:tab w:val="left" w:pos="11340"/>
              </w:tabs>
              <w:spacing w:after="0"/>
              <w:jc w:val="both"/>
            </w:pPr>
            <w:r>
              <w:t>–Ч</w:t>
            </w:r>
            <w:r w:rsidR="007F63EC">
              <w:t>ем занимаю</w:t>
            </w:r>
            <w:r>
              <w:t>тся прод</w:t>
            </w:r>
            <w:r>
              <w:t>ю</w:t>
            </w:r>
            <w:r>
              <w:t>сер</w:t>
            </w:r>
            <w:r w:rsidR="007F63EC">
              <w:t>ы?</w:t>
            </w:r>
          </w:p>
          <w:p w:rsidR="007F63EC" w:rsidRDefault="007F63EC" w:rsidP="00D172D5">
            <w:pPr>
              <w:tabs>
                <w:tab w:val="left" w:pos="11340"/>
              </w:tabs>
              <w:spacing w:after="0"/>
              <w:jc w:val="both"/>
            </w:pPr>
            <w:r>
              <w:t>–Разрабатывают идеи фильмов и телевизио</w:t>
            </w:r>
            <w:r>
              <w:t>н</w:t>
            </w:r>
            <w:r>
              <w:t>ных программ, организ</w:t>
            </w:r>
            <w:r>
              <w:t>о</w:t>
            </w:r>
            <w:r>
              <w:t>вывают съёмки.</w:t>
            </w:r>
          </w:p>
          <w:p w:rsidR="007F63EC" w:rsidRPr="00D172D5" w:rsidRDefault="007F63EC" w:rsidP="00D172D5">
            <w:pPr>
              <w:tabs>
                <w:tab w:val="left" w:pos="11340"/>
              </w:tabs>
              <w:spacing w:after="0"/>
              <w:jc w:val="both"/>
            </w:pPr>
            <w:r>
              <w:t>…Как знать, какие фил</w:t>
            </w:r>
            <w:r>
              <w:t>ь</w:t>
            </w:r>
            <w:r>
              <w:t>мы  мы посмотрим в б</w:t>
            </w:r>
            <w:r>
              <w:t>у</w:t>
            </w:r>
            <w:r>
              <w:t>дущем. Возможно и те, в которых будут воплощ</w:t>
            </w:r>
            <w:r>
              <w:t>е</w:t>
            </w:r>
            <w:r>
              <w:t>ны замыслы продюсера Елены  Голубевой</w:t>
            </w:r>
            <w:r w:rsidR="00977A53">
              <w:t>.</w:t>
            </w:r>
          </w:p>
        </w:tc>
      </w:tr>
      <w:tr w:rsidR="001013D5" w:rsidRPr="00AC4A04" w:rsidTr="009C1D75">
        <w:trPr>
          <w:trHeight w:val="3148"/>
        </w:trPr>
        <w:tc>
          <w:tcPr>
            <w:tcW w:w="2819" w:type="dxa"/>
            <w:gridSpan w:val="2"/>
            <w:vMerge w:val="restart"/>
            <w:tcBorders>
              <w:top w:val="nil"/>
            </w:tcBorders>
          </w:tcPr>
          <w:p w:rsidR="001A4596" w:rsidRDefault="001A4596" w:rsidP="001A4596">
            <w:pPr>
              <w:tabs>
                <w:tab w:val="left" w:pos="11340"/>
              </w:tabs>
              <w:spacing w:after="0"/>
              <w:jc w:val="both"/>
              <w:rPr>
                <w:b/>
              </w:rPr>
            </w:pPr>
            <w:r w:rsidRPr="001A4596">
              <w:rPr>
                <w:b/>
              </w:rPr>
              <w:t>25 января – День ро</w:t>
            </w:r>
            <w:r w:rsidRPr="001A4596">
              <w:rPr>
                <w:b/>
              </w:rPr>
              <w:t>с</w:t>
            </w:r>
            <w:r w:rsidRPr="001A4596">
              <w:rPr>
                <w:b/>
              </w:rPr>
              <w:t>сийского студенчества.</w:t>
            </w:r>
          </w:p>
          <w:p w:rsidR="001A4596" w:rsidRDefault="001A4596" w:rsidP="001A4596">
            <w:pPr>
              <w:tabs>
                <w:tab w:val="left" w:pos="11340"/>
              </w:tabs>
              <w:spacing w:after="0"/>
              <w:jc w:val="both"/>
              <w:rPr>
                <w:b/>
              </w:rPr>
            </w:pPr>
          </w:p>
          <w:p w:rsidR="00FA47BE" w:rsidRDefault="001A4596" w:rsidP="001A4596">
            <w:pPr>
              <w:tabs>
                <w:tab w:val="left" w:pos="11340"/>
              </w:tabs>
              <w:spacing w:after="0"/>
              <w:jc w:val="both"/>
            </w:pPr>
            <w:r w:rsidRPr="001A4596">
              <w:t xml:space="preserve">В Петербурге  </w:t>
            </w:r>
            <w:r>
              <w:t>есть гос</w:t>
            </w:r>
            <w:r>
              <w:t>у</w:t>
            </w:r>
            <w:r>
              <w:t>дарственный универс</w:t>
            </w:r>
            <w:r>
              <w:t>и</w:t>
            </w:r>
            <w:r>
              <w:t>тет кино и телевидения. Это учебное заведение считается престижным</w:t>
            </w:r>
            <w:r w:rsidR="00C63E57">
              <w:t>,</w:t>
            </w:r>
            <w:r>
              <w:t xml:space="preserve"> и поступить в него трудно. Хорошие показатели единого государственн</w:t>
            </w:r>
            <w:r>
              <w:t>о</w:t>
            </w:r>
            <w:r>
              <w:t>го экзамена здесь не пропуск. Решающим м</w:t>
            </w:r>
            <w:r>
              <w:t>о</w:t>
            </w:r>
            <w:r>
              <w:t xml:space="preserve">ментом </w:t>
            </w:r>
            <w:r w:rsidR="00FA47BE">
              <w:t>становится вст</w:t>
            </w:r>
            <w:r w:rsidR="00FA47BE">
              <w:t>у</w:t>
            </w:r>
            <w:r w:rsidR="00FA47BE">
              <w:t>пительный творческий конкурс. Его результат суммируется с баллами ЕГ</w:t>
            </w:r>
            <w:r w:rsidR="00B97044">
              <w:t xml:space="preserve">Э, и </w:t>
            </w:r>
            <w:r w:rsidR="00FA47BE">
              <w:t xml:space="preserve"> тогда одним аб</w:t>
            </w:r>
            <w:r w:rsidR="00FA47BE">
              <w:t>и</w:t>
            </w:r>
            <w:r w:rsidR="00FA47BE">
              <w:t>туриентам он приносит радость, а другим – гор</w:t>
            </w:r>
            <w:r w:rsidR="00FA47BE">
              <w:t>ь</w:t>
            </w:r>
            <w:r w:rsidR="00FA47BE">
              <w:t>кое разочарование.</w:t>
            </w:r>
          </w:p>
          <w:p w:rsidR="001013D5" w:rsidRPr="001A4596" w:rsidRDefault="00982A78" w:rsidP="001A4596">
            <w:pPr>
              <w:tabs>
                <w:tab w:val="left" w:pos="11340"/>
              </w:tabs>
              <w:spacing w:after="0"/>
              <w:jc w:val="both"/>
            </w:pPr>
            <w:r>
              <w:t>…Еле</w:t>
            </w:r>
            <w:r w:rsidR="00FA47BE">
              <w:t>на Голубева была ум</w:t>
            </w:r>
            <w:r>
              <w:t>ницей</w:t>
            </w:r>
            <w:r w:rsidR="00FA47BE">
              <w:t xml:space="preserve"> и в школе уч</w:t>
            </w:r>
            <w:r w:rsidR="00FA47BE">
              <w:t>и</w:t>
            </w:r>
            <w:r w:rsidR="00FA47BE">
              <w:t>лась прилежно. Пете</w:t>
            </w:r>
            <w:r w:rsidR="00FA47BE">
              <w:t>р</w:t>
            </w:r>
            <w:r w:rsidR="00FA47BE">
              <w:t xml:space="preserve">бург, университет – это </w:t>
            </w:r>
          </w:p>
        </w:tc>
        <w:tc>
          <w:tcPr>
            <w:tcW w:w="2809" w:type="dxa"/>
            <w:vMerge w:val="restart"/>
            <w:tcBorders>
              <w:top w:val="nil"/>
              <w:right w:val="nil"/>
            </w:tcBorders>
          </w:tcPr>
          <w:p w:rsidR="00B97044" w:rsidRDefault="00FA47BE" w:rsidP="00FA47BE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её собственный выбор. </w:t>
            </w:r>
            <w:r w:rsidR="00B97044">
              <w:rPr>
                <w:sz w:val="24"/>
                <w:szCs w:val="24"/>
              </w:rPr>
              <w:t xml:space="preserve"> По итогам ЕГЭ и двух испытаний (профе</w:t>
            </w:r>
            <w:r w:rsidR="00B97044">
              <w:rPr>
                <w:sz w:val="24"/>
                <w:szCs w:val="24"/>
              </w:rPr>
              <w:t>с</w:t>
            </w:r>
            <w:r w:rsidR="00B97044">
              <w:rPr>
                <w:sz w:val="24"/>
                <w:szCs w:val="24"/>
              </w:rPr>
              <w:t>сионального и творч</w:t>
            </w:r>
            <w:r w:rsidR="00B97044">
              <w:rPr>
                <w:sz w:val="24"/>
                <w:szCs w:val="24"/>
              </w:rPr>
              <w:t>е</w:t>
            </w:r>
            <w:r w:rsidR="00B97044">
              <w:rPr>
                <w:sz w:val="24"/>
                <w:szCs w:val="24"/>
              </w:rPr>
              <w:t>ского) Елена Голубева набрала наибольшее количество баллов среди абитуриентов – 361, возглавив список студентов, рекоменд</w:t>
            </w:r>
            <w:r w:rsidR="00B97044">
              <w:rPr>
                <w:sz w:val="24"/>
                <w:szCs w:val="24"/>
              </w:rPr>
              <w:t>о</w:t>
            </w:r>
            <w:r w:rsidR="00B97044">
              <w:rPr>
                <w:sz w:val="24"/>
                <w:szCs w:val="24"/>
              </w:rPr>
              <w:t xml:space="preserve">ванных на бюджетное отделение. </w:t>
            </w:r>
            <w:r w:rsidR="00FA3E08">
              <w:rPr>
                <w:sz w:val="24"/>
                <w:szCs w:val="24"/>
              </w:rPr>
              <w:t>Такой бл</w:t>
            </w:r>
            <w:r w:rsidR="00FA3E08">
              <w:rPr>
                <w:sz w:val="24"/>
                <w:szCs w:val="24"/>
              </w:rPr>
              <w:t>а</w:t>
            </w:r>
            <w:r w:rsidR="00FA3E08">
              <w:rPr>
                <w:sz w:val="24"/>
                <w:szCs w:val="24"/>
              </w:rPr>
              <w:t>гополучный итог вст</w:t>
            </w:r>
            <w:r w:rsidR="00FA3E08">
              <w:rPr>
                <w:sz w:val="24"/>
                <w:szCs w:val="24"/>
              </w:rPr>
              <w:t>у</w:t>
            </w:r>
            <w:r w:rsidR="00FA3E08">
              <w:rPr>
                <w:sz w:val="24"/>
                <w:szCs w:val="24"/>
              </w:rPr>
              <w:t>пительных экзаменов в конечном итоге обе</w:t>
            </w:r>
            <w:r w:rsidR="00FA3E08">
              <w:rPr>
                <w:sz w:val="24"/>
                <w:szCs w:val="24"/>
              </w:rPr>
              <w:t>р</w:t>
            </w:r>
            <w:r w:rsidR="00FA3E08">
              <w:rPr>
                <w:sz w:val="24"/>
                <w:szCs w:val="24"/>
              </w:rPr>
              <w:t>нулся всеобщим с</w:t>
            </w:r>
            <w:r w:rsidR="00FA3E08">
              <w:rPr>
                <w:sz w:val="24"/>
                <w:szCs w:val="24"/>
              </w:rPr>
              <w:t>е</w:t>
            </w:r>
            <w:r w:rsidR="00FA3E08">
              <w:rPr>
                <w:sz w:val="24"/>
                <w:szCs w:val="24"/>
              </w:rPr>
              <w:t>мейным ликованием и стал лучшим подарком родителям. Мечта</w:t>
            </w:r>
            <w:r w:rsidR="00071E9C">
              <w:rPr>
                <w:sz w:val="24"/>
                <w:szCs w:val="24"/>
              </w:rPr>
              <w:t xml:space="preserve"> стать продюсером  н</w:t>
            </w:r>
            <w:r w:rsidR="00071E9C">
              <w:rPr>
                <w:sz w:val="24"/>
                <w:szCs w:val="24"/>
              </w:rPr>
              <w:t>а</w:t>
            </w:r>
            <w:r w:rsidR="00071E9C">
              <w:rPr>
                <w:sz w:val="24"/>
                <w:szCs w:val="24"/>
              </w:rPr>
              <w:t xml:space="preserve">чала осуществляться. Елена вошла в число </w:t>
            </w:r>
            <w:r w:rsidR="00FA3E08">
              <w:rPr>
                <w:sz w:val="24"/>
                <w:szCs w:val="24"/>
              </w:rPr>
              <w:t xml:space="preserve"> </w:t>
            </w:r>
          </w:p>
          <w:p w:rsidR="001013D5" w:rsidRPr="00AC4A04" w:rsidRDefault="00071E9C" w:rsidP="00FA47BE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немногих, кто учится </w:t>
            </w:r>
            <w:r w:rsidR="00FA47B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8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013D5" w:rsidRDefault="001013D5" w:rsidP="009573A5">
            <w:pPr>
              <w:tabs>
                <w:tab w:val="left" w:pos="11340"/>
              </w:tabs>
              <w:spacing w:after="0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gridSpan w:val="2"/>
            <w:vMerge/>
            <w:tcBorders>
              <w:left w:val="nil"/>
            </w:tcBorders>
          </w:tcPr>
          <w:p w:rsidR="001013D5" w:rsidRPr="00AC4A04" w:rsidRDefault="001013D5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</w:p>
        </w:tc>
      </w:tr>
      <w:tr w:rsidR="001013D5" w:rsidRPr="00AC4A04" w:rsidTr="009C1D75">
        <w:trPr>
          <w:trHeight w:val="3684"/>
        </w:trPr>
        <w:tc>
          <w:tcPr>
            <w:tcW w:w="2819" w:type="dxa"/>
            <w:gridSpan w:val="2"/>
            <w:vMerge/>
          </w:tcPr>
          <w:p w:rsidR="001013D5" w:rsidRPr="00AC4A04" w:rsidRDefault="001013D5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1013D5" w:rsidRPr="00AC4A04" w:rsidRDefault="001013D5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</w:tcBorders>
          </w:tcPr>
          <w:p w:rsidR="001013D5" w:rsidRDefault="00C63E57" w:rsidP="00071E9C">
            <w:pPr>
              <w:tabs>
                <w:tab w:val="left" w:pos="11340"/>
              </w:tabs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071E9C">
              <w:rPr>
                <w:szCs w:val="24"/>
              </w:rPr>
              <w:t>а бюджетном отдел</w:t>
            </w:r>
            <w:r w:rsidR="00071E9C">
              <w:rPr>
                <w:szCs w:val="24"/>
              </w:rPr>
              <w:t>е</w:t>
            </w:r>
            <w:r w:rsidR="00071E9C">
              <w:rPr>
                <w:szCs w:val="24"/>
              </w:rPr>
              <w:t>нии. Остальным студе</w:t>
            </w:r>
            <w:r w:rsidR="00071E9C">
              <w:rPr>
                <w:szCs w:val="24"/>
              </w:rPr>
              <w:t>н</w:t>
            </w:r>
            <w:r w:rsidR="00071E9C">
              <w:rPr>
                <w:szCs w:val="24"/>
              </w:rPr>
              <w:t>там за каждый семестр</w:t>
            </w:r>
            <w:r w:rsidR="00D172D5">
              <w:rPr>
                <w:szCs w:val="24"/>
              </w:rPr>
              <w:t xml:space="preserve"> надо платить по сто с</w:t>
            </w:r>
            <w:r w:rsidR="00D172D5">
              <w:rPr>
                <w:szCs w:val="24"/>
              </w:rPr>
              <w:t>о</w:t>
            </w:r>
            <w:r w:rsidR="00D172D5">
              <w:rPr>
                <w:szCs w:val="24"/>
              </w:rPr>
              <w:t>рок тысяч рублей…</w:t>
            </w:r>
          </w:p>
          <w:p w:rsidR="00D172D5" w:rsidRDefault="00D172D5" w:rsidP="00071E9C">
            <w:pPr>
              <w:tabs>
                <w:tab w:val="left" w:pos="11340"/>
              </w:tabs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Общежитие университ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та блочного типа, с о</w:t>
            </w:r>
            <w:r>
              <w:rPr>
                <w:szCs w:val="24"/>
              </w:rPr>
              <w:t>х</w:t>
            </w:r>
            <w:r>
              <w:rPr>
                <w:szCs w:val="24"/>
              </w:rPr>
              <w:t>раной и сигнализацией.</w:t>
            </w:r>
          </w:p>
          <w:p w:rsidR="00D172D5" w:rsidRPr="00071E9C" w:rsidRDefault="00D172D5" w:rsidP="00071E9C">
            <w:pPr>
              <w:tabs>
                <w:tab w:val="left" w:pos="11340"/>
              </w:tabs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– Живём мы вчетвером в одной просторной ко</w:t>
            </w:r>
            <w:r>
              <w:rPr>
                <w:szCs w:val="24"/>
              </w:rPr>
              <w:t>м</w:t>
            </w:r>
            <w:r>
              <w:rPr>
                <w:szCs w:val="24"/>
              </w:rPr>
              <w:t>нате,– рассказывает Ел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на. </w:t>
            </w:r>
            <w:r w:rsidR="00982A78">
              <w:rPr>
                <w:szCs w:val="24"/>
              </w:rPr>
              <w:t xml:space="preserve">– </w:t>
            </w:r>
            <w:r>
              <w:rPr>
                <w:szCs w:val="24"/>
              </w:rPr>
              <w:t>Со второго курса сту</w:t>
            </w:r>
            <w:r w:rsidR="00982A78">
              <w:rPr>
                <w:szCs w:val="24"/>
              </w:rPr>
              <w:t>дентов  селят</w:t>
            </w:r>
            <w:r>
              <w:rPr>
                <w:szCs w:val="24"/>
              </w:rPr>
              <w:t xml:space="preserve"> по три </w:t>
            </w:r>
          </w:p>
        </w:tc>
        <w:tc>
          <w:tcPr>
            <w:tcW w:w="2839" w:type="dxa"/>
            <w:gridSpan w:val="2"/>
            <w:vMerge/>
          </w:tcPr>
          <w:p w:rsidR="001013D5" w:rsidRPr="00AC4A04" w:rsidRDefault="001013D5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</w:p>
        </w:tc>
      </w:tr>
      <w:tr w:rsidR="009C1D75" w:rsidRPr="00AC4A04" w:rsidTr="009C1D75">
        <w:trPr>
          <w:trHeight w:val="5525"/>
        </w:trPr>
        <w:tc>
          <w:tcPr>
            <w:tcW w:w="2819" w:type="dxa"/>
            <w:gridSpan w:val="2"/>
          </w:tcPr>
          <w:p w:rsidR="009C1D75" w:rsidRDefault="00CA565B" w:rsidP="009573A5">
            <w:pPr>
              <w:tabs>
                <w:tab w:val="left" w:pos="11340"/>
              </w:tabs>
              <w:spacing w:after="0"/>
              <w:rPr>
                <w:sz w:val="28"/>
                <w:szCs w:val="28"/>
              </w:rPr>
            </w:pPr>
            <w:r w:rsidRPr="00CA565B">
              <w:rPr>
                <w:sz w:val="28"/>
                <w:szCs w:val="28"/>
              </w:rPr>
              <w:t>Добро пожаловать в Дом ремёсел</w:t>
            </w:r>
            <w:r>
              <w:rPr>
                <w:sz w:val="28"/>
                <w:szCs w:val="28"/>
              </w:rPr>
              <w:t>!</w:t>
            </w:r>
          </w:p>
          <w:p w:rsidR="00CA565B" w:rsidRPr="00CA565B" w:rsidRDefault="00CA565B" w:rsidP="00CA565B">
            <w:pPr>
              <w:tabs>
                <w:tab w:val="left" w:pos="11340"/>
              </w:tabs>
              <w:spacing w:after="0"/>
              <w:jc w:val="both"/>
            </w:pPr>
            <w:r>
              <w:t>В здании бывшей вече</w:t>
            </w:r>
            <w:r>
              <w:t>р</w:t>
            </w:r>
            <w:r>
              <w:t>ней школы, которое н</w:t>
            </w:r>
            <w:r>
              <w:t>а</w:t>
            </w:r>
            <w:r>
              <w:t>ходится в посёлке Сус</w:t>
            </w:r>
            <w:r>
              <w:t>а</w:t>
            </w:r>
            <w:r>
              <w:t>нино на улице Красн</w:t>
            </w:r>
            <w:r>
              <w:t>о</w:t>
            </w:r>
            <w:r>
              <w:t>армейской, прошёл р</w:t>
            </w:r>
            <w:r>
              <w:t>е</w:t>
            </w:r>
            <w:r>
              <w:t>монт. Помещения пер</w:t>
            </w:r>
            <w:r>
              <w:t>е</w:t>
            </w:r>
            <w:r>
              <w:t>устроены так, чтобы они как можно лучше</w:t>
            </w:r>
            <w:r w:rsidR="00EE3BD3">
              <w:t xml:space="preserve"> могли</w:t>
            </w:r>
            <w:r>
              <w:t xml:space="preserve"> подхо</w:t>
            </w:r>
            <w:r w:rsidR="009F7564">
              <w:t>дить</w:t>
            </w:r>
            <w:r w:rsidR="00EE3BD3">
              <w:t xml:space="preserve"> к деятельн</w:t>
            </w:r>
            <w:r w:rsidR="00EE3BD3">
              <w:t>о</w:t>
            </w:r>
            <w:r w:rsidR="00EE3BD3">
              <w:t xml:space="preserve">сти </w:t>
            </w:r>
            <w:r w:rsidR="009F7564">
              <w:t xml:space="preserve">здесь </w:t>
            </w:r>
            <w:r w:rsidR="00EE3BD3">
              <w:t>Дома народных р</w:t>
            </w:r>
            <w:r>
              <w:t>емёсел</w:t>
            </w:r>
            <w:r w:rsidR="00EE3BD3">
              <w:t>. Торжественное открытие этого Дома з</w:t>
            </w:r>
            <w:r w:rsidR="00EE3BD3">
              <w:t>а</w:t>
            </w:r>
            <w:r w:rsidR="00EE3BD3">
              <w:t>планировано на десять часов  27 января. Репо</w:t>
            </w:r>
            <w:r w:rsidR="00EE3BD3">
              <w:t>р</w:t>
            </w:r>
            <w:r w:rsidR="00EE3BD3">
              <w:t>таж с места   события б</w:t>
            </w:r>
            <w:r w:rsidR="00EE3BD3">
              <w:t>у</w:t>
            </w:r>
            <w:r w:rsidR="00EE3BD3">
              <w:t>дет опубликован в сл</w:t>
            </w:r>
            <w:r w:rsidR="00EE3BD3">
              <w:t>е</w:t>
            </w:r>
            <w:r w:rsidR="00EE3BD3">
              <w:t>дующем номере нашей газеты.</w:t>
            </w:r>
          </w:p>
        </w:tc>
        <w:tc>
          <w:tcPr>
            <w:tcW w:w="2809" w:type="dxa"/>
          </w:tcPr>
          <w:p w:rsidR="009C1D75" w:rsidRDefault="009F7564" w:rsidP="009573A5">
            <w:pPr>
              <w:tabs>
                <w:tab w:val="left" w:pos="11340"/>
              </w:tabs>
              <w:spacing w:after="0"/>
              <w:rPr>
                <w:sz w:val="32"/>
                <w:szCs w:val="24"/>
              </w:rPr>
            </w:pPr>
            <w:r w:rsidRPr="009F7564">
              <w:rPr>
                <w:sz w:val="32"/>
                <w:szCs w:val="24"/>
              </w:rPr>
              <w:t>Знать и помнить</w:t>
            </w:r>
          </w:p>
          <w:p w:rsidR="009F7564" w:rsidRPr="009F7564" w:rsidRDefault="009F7564" w:rsidP="009F7564">
            <w:pPr>
              <w:tabs>
                <w:tab w:val="left" w:pos="11340"/>
              </w:tabs>
              <w:spacing w:after="0"/>
              <w:jc w:val="both"/>
            </w:pPr>
            <w:r>
              <w:t>Президиум районного Совета ветеранов принял постановление о пров</w:t>
            </w:r>
            <w:r>
              <w:t>е</w:t>
            </w:r>
            <w:r>
              <w:t>дении уроков мужества в общеобразовательных</w:t>
            </w:r>
            <w:r w:rsidR="00B21F57">
              <w:t xml:space="preserve"> школах Сусанинского района. В С</w:t>
            </w:r>
            <w:r>
              <w:t>усанинской средней школе с учащ</w:t>
            </w:r>
            <w:r>
              <w:t>и</w:t>
            </w:r>
            <w:r w:rsidR="00B21F57">
              <w:t>мися-допризывниками двадцатого</w:t>
            </w:r>
            <w:r>
              <w:t xml:space="preserve"> февраля пройдёт урок, посвящё</w:t>
            </w:r>
            <w:r>
              <w:t>н</w:t>
            </w:r>
            <w:r>
              <w:t>ный Дню защитников Отечеств</w:t>
            </w:r>
            <w:r w:rsidR="00B21F57">
              <w:t>а и Дню Поб</w:t>
            </w:r>
            <w:r w:rsidR="00B21F57">
              <w:t>е</w:t>
            </w:r>
            <w:r w:rsidR="00B21F57">
              <w:t>ды. В других школах ур</w:t>
            </w:r>
            <w:r w:rsidR="00B21F57">
              <w:t>о</w:t>
            </w:r>
            <w:r w:rsidR="00B21F57">
              <w:t>ки мужества пройдут в честь Дня воинской сл</w:t>
            </w:r>
            <w:r w:rsidR="00B21F57">
              <w:t>а</w:t>
            </w:r>
            <w:r w:rsidR="00B21F57">
              <w:t>вы России, который о</w:t>
            </w:r>
            <w:r w:rsidR="00B21F57">
              <w:t>т</w:t>
            </w:r>
            <w:r w:rsidR="00B21F57">
              <w:t>мечается 27 января. В</w:t>
            </w:r>
            <w:r w:rsidR="00B21F57">
              <w:t>ы</w:t>
            </w:r>
            <w:r w:rsidR="00B21F57">
              <w:t xml:space="preserve">бор тем не ограничен.  </w:t>
            </w:r>
          </w:p>
        </w:tc>
        <w:tc>
          <w:tcPr>
            <w:tcW w:w="2779" w:type="dxa"/>
            <w:gridSpan w:val="2"/>
          </w:tcPr>
          <w:p w:rsidR="009C1D75" w:rsidRDefault="00EE6077" w:rsidP="009573A5">
            <w:pPr>
              <w:tabs>
                <w:tab w:val="left" w:pos="11340"/>
              </w:tabs>
              <w:spacing w:after="0"/>
              <w:rPr>
                <w:sz w:val="32"/>
                <w:szCs w:val="32"/>
              </w:rPr>
            </w:pPr>
            <w:r w:rsidRPr="00EE6077">
              <w:rPr>
                <w:sz w:val="32"/>
                <w:szCs w:val="32"/>
              </w:rPr>
              <w:t>О них расскажут потомки</w:t>
            </w:r>
          </w:p>
          <w:p w:rsidR="00EE6077" w:rsidRPr="00EE6077" w:rsidRDefault="00EE6077" w:rsidP="00EE6077">
            <w:pPr>
              <w:tabs>
                <w:tab w:val="left" w:pos="11340"/>
              </w:tabs>
              <w:spacing w:after="0"/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Первый </w:t>
            </w:r>
            <w:r w:rsidR="00E27918">
              <w:rPr>
                <w:szCs w:val="32"/>
              </w:rPr>
              <w:t xml:space="preserve">телевизионный канал </w:t>
            </w:r>
            <w:r>
              <w:rPr>
                <w:szCs w:val="32"/>
              </w:rPr>
              <w:t xml:space="preserve"> проводит акцию «Правнуки Победы». В программах этого канала будут показаны мат</w:t>
            </w:r>
            <w:r>
              <w:rPr>
                <w:szCs w:val="32"/>
              </w:rPr>
              <w:t>е</w:t>
            </w:r>
            <w:r>
              <w:rPr>
                <w:szCs w:val="32"/>
              </w:rPr>
              <w:t>риалы, которые подг</w:t>
            </w:r>
            <w:r>
              <w:rPr>
                <w:szCs w:val="32"/>
              </w:rPr>
              <w:t>о</w:t>
            </w:r>
            <w:r>
              <w:rPr>
                <w:szCs w:val="32"/>
              </w:rPr>
              <w:t>товят школьники, ра</w:t>
            </w:r>
            <w:r>
              <w:rPr>
                <w:szCs w:val="32"/>
              </w:rPr>
              <w:t>с</w:t>
            </w:r>
            <w:r>
              <w:rPr>
                <w:szCs w:val="32"/>
              </w:rPr>
              <w:t>сказывающие о с</w:t>
            </w:r>
            <w:r w:rsidR="00E27918">
              <w:rPr>
                <w:szCs w:val="32"/>
              </w:rPr>
              <w:t>воих родственниках - фронт</w:t>
            </w:r>
            <w:r w:rsidR="00E27918">
              <w:rPr>
                <w:szCs w:val="32"/>
              </w:rPr>
              <w:t>о</w:t>
            </w:r>
            <w:r w:rsidR="00E27918">
              <w:rPr>
                <w:szCs w:val="32"/>
              </w:rPr>
              <w:t>виках. Со всех районов нашей области уже н</w:t>
            </w:r>
            <w:r w:rsidR="00E27918">
              <w:rPr>
                <w:szCs w:val="32"/>
              </w:rPr>
              <w:t>а</w:t>
            </w:r>
            <w:r w:rsidR="00E27918">
              <w:rPr>
                <w:szCs w:val="32"/>
              </w:rPr>
              <w:t>чали присылать корре</w:t>
            </w:r>
            <w:r w:rsidR="00E27918">
              <w:rPr>
                <w:szCs w:val="32"/>
              </w:rPr>
              <w:t>с</w:t>
            </w:r>
            <w:r w:rsidR="00E27918">
              <w:rPr>
                <w:szCs w:val="32"/>
              </w:rPr>
              <w:t>пон</w:t>
            </w:r>
            <w:r w:rsidR="00E32297">
              <w:rPr>
                <w:szCs w:val="32"/>
              </w:rPr>
              <w:t>денции. В Костроме отберут лучше</w:t>
            </w:r>
            <w:r w:rsidR="00E27918">
              <w:rPr>
                <w:szCs w:val="32"/>
              </w:rPr>
              <w:t>е. Во</w:t>
            </w:r>
            <w:r w:rsidR="00E27918">
              <w:rPr>
                <w:szCs w:val="32"/>
              </w:rPr>
              <w:t>з</w:t>
            </w:r>
            <w:r w:rsidR="00E27918">
              <w:rPr>
                <w:szCs w:val="32"/>
              </w:rPr>
              <w:t>можно, рассказы сус</w:t>
            </w:r>
            <w:r w:rsidR="00E27918">
              <w:rPr>
                <w:szCs w:val="32"/>
              </w:rPr>
              <w:t>а</w:t>
            </w:r>
            <w:r w:rsidR="00E27918">
              <w:rPr>
                <w:szCs w:val="32"/>
              </w:rPr>
              <w:t>нинских правнуков П</w:t>
            </w:r>
            <w:r w:rsidR="00E27918">
              <w:rPr>
                <w:szCs w:val="32"/>
              </w:rPr>
              <w:t>о</w:t>
            </w:r>
            <w:r w:rsidR="00E32297">
              <w:rPr>
                <w:szCs w:val="32"/>
              </w:rPr>
              <w:t xml:space="preserve">беды войдут </w:t>
            </w:r>
            <w:r w:rsidR="00982A78">
              <w:rPr>
                <w:szCs w:val="32"/>
              </w:rPr>
              <w:t xml:space="preserve">в </w:t>
            </w:r>
            <w:r w:rsidR="00E32297">
              <w:rPr>
                <w:szCs w:val="32"/>
              </w:rPr>
              <w:t xml:space="preserve">это </w:t>
            </w:r>
            <w:r w:rsidR="00E27918">
              <w:rPr>
                <w:szCs w:val="32"/>
              </w:rPr>
              <w:t xml:space="preserve">число.  </w:t>
            </w:r>
          </w:p>
          <w:p w:rsidR="00B21F57" w:rsidRPr="00B21F57" w:rsidRDefault="00EE6077" w:rsidP="00B21F57">
            <w:pPr>
              <w:tabs>
                <w:tab w:val="left" w:pos="11340"/>
              </w:tabs>
              <w:spacing w:after="0"/>
              <w:jc w:val="both"/>
            </w:pPr>
            <w:r>
              <w:t xml:space="preserve"> </w:t>
            </w:r>
          </w:p>
        </w:tc>
        <w:tc>
          <w:tcPr>
            <w:tcW w:w="2840" w:type="dxa"/>
            <w:gridSpan w:val="2"/>
          </w:tcPr>
          <w:p w:rsidR="00083061" w:rsidRPr="00083061" w:rsidRDefault="00083061" w:rsidP="009573A5">
            <w:pPr>
              <w:tabs>
                <w:tab w:val="left" w:pos="11340"/>
              </w:tabs>
              <w:spacing w:after="0"/>
              <w:rPr>
                <w:sz w:val="28"/>
                <w:szCs w:val="28"/>
              </w:rPr>
            </w:pPr>
            <w:r w:rsidRPr="00083061">
              <w:rPr>
                <w:sz w:val="28"/>
                <w:szCs w:val="28"/>
              </w:rPr>
              <w:t>Вниманию</w:t>
            </w:r>
          </w:p>
          <w:p w:rsidR="009C1D75" w:rsidRPr="00083061" w:rsidRDefault="00083061" w:rsidP="009573A5">
            <w:pPr>
              <w:tabs>
                <w:tab w:val="left" w:pos="11340"/>
              </w:tabs>
              <w:spacing w:after="0"/>
              <w:rPr>
                <w:sz w:val="28"/>
                <w:szCs w:val="28"/>
              </w:rPr>
            </w:pPr>
            <w:r w:rsidRPr="00083061">
              <w:rPr>
                <w:sz w:val="28"/>
                <w:szCs w:val="28"/>
              </w:rPr>
              <w:t xml:space="preserve">абитуриентов </w:t>
            </w:r>
          </w:p>
          <w:p w:rsidR="00083061" w:rsidRPr="00083061" w:rsidRDefault="00083061" w:rsidP="00083061">
            <w:pPr>
              <w:tabs>
                <w:tab w:val="left" w:pos="11340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Cs w:val="24"/>
              </w:rPr>
              <w:t xml:space="preserve"> </w:t>
            </w:r>
            <w:r w:rsidRPr="00083061">
              <w:rPr>
                <w:sz w:val="20"/>
                <w:szCs w:val="20"/>
              </w:rPr>
              <w:t>Областной Департамент здравоохранения пригл</w:t>
            </w:r>
            <w:r w:rsidRPr="00083061">
              <w:rPr>
                <w:sz w:val="20"/>
                <w:szCs w:val="20"/>
              </w:rPr>
              <w:t>а</w:t>
            </w:r>
            <w:r w:rsidRPr="00083061">
              <w:rPr>
                <w:sz w:val="20"/>
                <w:szCs w:val="20"/>
              </w:rPr>
              <w:t>шает всех желающих на  встречу с членами приё</w:t>
            </w:r>
            <w:r w:rsidRPr="00083061">
              <w:rPr>
                <w:sz w:val="20"/>
                <w:szCs w:val="20"/>
              </w:rPr>
              <w:t>м</w:t>
            </w:r>
            <w:r w:rsidRPr="00083061">
              <w:rPr>
                <w:sz w:val="20"/>
                <w:szCs w:val="20"/>
              </w:rPr>
              <w:t>ных комиссий и преподав</w:t>
            </w:r>
            <w:r w:rsidRPr="00083061">
              <w:rPr>
                <w:sz w:val="20"/>
                <w:szCs w:val="20"/>
              </w:rPr>
              <w:t>а</w:t>
            </w:r>
            <w:r w:rsidRPr="00083061">
              <w:rPr>
                <w:sz w:val="20"/>
                <w:szCs w:val="20"/>
              </w:rPr>
              <w:t>телями Ярославской, Ив</w:t>
            </w:r>
            <w:r w:rsidRPr="00083061">
              <w:rPr>
                <w:sz w:val="20"/>
                <w:szCs w:val="20"/>
              </w:rPr>
              <w:t>а</w:t>
            </w:r>
            <w:r w:rsidRPr="00083061">
              <w:rPr>
                <w:sz w:val="20"/>
                <w:szCs w:val="20"/>
              </w:rPr>
              <w:t>новской, Тверской, Киро</w:t>
            </w:r>
            <w:r w:rsidRPr="00083061">
              <w:rPr>
                <w:sz w:val="20"/>
                <w:szCs w:val="20"/>
              </w:rPr>
              <w:t>в</w:t>
            </w:r>
            <w:r w:rsidRPr="00083061">
              <w:rPr>
                <w:sz w:val="20"/>
                <w:szCs w:val="20"/>
              </w:rPr>
              <w:t>ской академий</w:t>
            </w:r>
            <w:r>
              <w:rPr>
                <w:sz w:val="20"/>
                <w:szCs w:val="20"/>
              </w:rPr>
              <w:t>, Первого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дицинского университета имени М. А. Сеченова и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стромского областного м</w:t>
            </w:r>
            <w:r>
              <w:rPr>
                <w:sz w:val="20"/>
                <w:szCs w:val="20"/>
              </w:rPr>
              <w:t>е</w:t>
            </w:r>
            <w:r w:rsidR="00CF5674">
              <w:rPr>
                <w:sz w:val="20"/>
                <w:szCs w:val="20"/>
              </w:rPr>
              <w:t>дицинского колледжа по условиям приёма в мед</w:t>
            </w:r>
            <w:r w:rsidR="00CF5674">
              <w:rPr>
                <w:sz w:val="20"/>
                <w:szCs w:val="20"/>
              </w:rPr>
              <w:t>и</w:t>
            </w:r>
            <w:r w:rsidR="00CF5674">
              <w:rPr>
                <w:sz w:val="20"/>
                <w:szCs w:val="20"/>
              </w:rPr>
              <w:t>цинские ВУЗы в текущем году. Встреча состоится в воскресенье</w:t>
            </w:r>
            <w:r w:rsidR="00982A78">
              <w:rPr>
                <w:sz w:val="20"/>
                <w:szCs w:val="20"/>
              </w:rPr>
              <w:t>,</w:t>
            </w:r>
            <w:r w:rsidR="00CF5674">
              <w:rPr>
                <w:sz w:val="20"/>
                <w:szCs w:val="20"/>
              </w:rPr>
              <w:t xml:space="preserve"> 8 февраля 2015 года в 12 часов в зале  Дво</w:t>
            </w:r>
            <w:r w:rsidR="00CF5674">
              <w:rPr>
                <w:sz w:val="20"/>
                <w:szCs w:val="20"/>
              </w:rPr>
              <w:t>р</w:t>
            </w:r>
            <w:r w:rsidR="00CF5674">
              <w:rPr>
                <w:sz w:val="20"/>
                <w:szCs w:val="20"/>
              </w:rPr>
              <w:t>ца творчества детей и м</w:t>
            </w:r>
            <w:r w:rsidR="00CF5674">
              <w:rPr>
                <w:sz w:val="20"/>
                <w:szCs w:val="20"/>
              </w:rPr>
              <w:t>о</w:t>
            </w:r>
            <w:r w:rsidR="00CF5674">
              <w:rPr>
                <w:sz w:val="20"/>
                <w:szCs w:val="20"/>
              </w:rPr>
              <w:t>лодёжи по адресу: Костр</w:t>
            </w:r>
            <w:r w:rsidR="00CF5674">
              <w:rPr>
                <w:sz w:val="20"/>
                <w:szCs w:val="20"/>
              </w:rPr>
              <w:t>о</w:t>
            </w:r>
            <w:r w:rsidR="00CF5674">
              <w:rPr>
                <w:sz w:val="20"/>
                <w:szCs w:val="20"/>
              </w:rPr>
              <w:t xml:space="preserve">ма, ул. 1-го Мая, д. 12.  </w:t>
            </w:r>
          </w:p>
        </w:tc>
      </w:tr>
    </w:tbl>
    <w:p w:rsidR="0005631D" w:rsidRPr="00F33925" w:rsidRDefault="0005631D" w:rsidP="002F0E01">
      <w:pPr>
        <w:tabs>
          <w:tab w:val="left" w:pos="11340"/>
        </w:tabs>
        <w:spacing w:after="0"/>
        <w:ind w:left="-142" w:firstLine="142"/>
        <w:jc w:val="left"/>
      </w:pP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8"/>
        <w:gridCol w:w="10"/>
        <w:gridCol w:w="2752"/>
        <w:gridCol w:w="2758"/>
        <w:gridCol w:w="19"/>
        <w:gridCol w:w="2715"/>
      </w:tblGrid>
      <w:tr w:rsidR="00F33925" w:rsidRPr="00433C4E" w:rsidTr="002C6177">
        <w:trPr>
          <w:trHeight w:val="274"/>
        </w:trPr>
        <w:tc>
          <w:tcPr>
            <w:tcW w:w="11012" w:type="dxa"/>
            <w:gridSpan w:val="6"/>
          </w:tcPr>
          <w:p w:rsidR="00F33925" w:rsidRPr="00433C4E" w:rsidRDefault="00F33925" w:rsidP="002C6177">
            <w:pPr>
              <w:spacing w:after="0"/>
              <w:rPr>
                <w:sz w:val="24"/>
                <w:szCs w:val="24"/>
              </w:rPr>
            </w:pPr>
            <w:r w:rsidRPr="00433C4E">
              <w:rPr>
                <w:sz w:val="24"/>
                <w:szCs w:val="24"/>
              </w:rPr>
              <w:lastRenderedPageBreak/>
              <w:t>Сусанин</w:t>
            </w:r>
            <w:r>
              <w:rPr>
                <w:sz w:val="24"/>
                <w:szCs w:val="24"/>
              </w:rPr>
              <w:t>ская Весть. 25 января 2015</w:t>
            </w:r>
            <w:r w:rsidRPr="00433C4E">
              <w:rPr>
                <w:sz w:val="24"/>
                <w:szCs w:val="24"/>
              </w:rPr>
              <w:t xml:space="preserve"> года.</w:t>
            </w:r>
            <w:r>
              <w:rPr>
                <w:sz w:val="24"/>
                <w:szCs w:val="24"/>
              </w:rPr>
              <w:t xml:space="preserve"> №78</w:t>
            </w:r>
            <w:r w:rsidRPr="00433C4E">
              <w:rPr>
                <w:sz w:val="24"/>
                <w:szCs w:val="24"/>
              </w:rPr>
              <w:t>. Стр. №2.</w:t>
            </w:r>
          </w:p>
        </w:tc>
      </w:tr>
      <w:tr w:rsidR="00F33925" w:rsidRPr="00433C4E" w:rsidTr="002C6177">
        <w:trPr>
          <w:trHeight w:val="426"/>
        </w:trPr>
        <w:tc>
          <w:tcPr>
            <w:tcW w:w="5520" w:type="dxa"/>
            <w:gridSpan w:val="3"/>
            <w:tcBorders>
              <w:bottom w:val="nil"/>
            </w:tcBorders>
          </w:tcPr>
          <w:p w:rsidR="00F33925" w:rsidRPr="00EB146B" w:rsidRDefault="00F33925" w:rsidP="002C6177">
            <w:pPr>
              <w:spacing w:after="0"/>
              <w:rPr>
                <w:sz w:val="32"/>
                <w:szCs w:val="32"/>
              </w:rPr>
            </w:pPr>
            <w:r w:rsidRPr="00EB146B">
              <w:rPr>
                <w:sz w:val="32"/>
                <w:szCs w:val="32"/>
              </w:rPr>
              <w:t>Наш конкурс</w:t>
            </w:r>
          </w:p>
        </w:tc>
        <w:tc>
          <w:tcPr>
            <w:tcW w:w="2758" w:type="dxa"/>
            <w:vMerge w:val="restart"/>
          </w:tcPr>
          <w:p w:rsidR="00F33925" w:rsidRDefault="00F33925" w:rsidP="002C6177">
            <w:pPr>
              <w:spacing w:after="0"/>
              <w:jc w:val="both"/>
            </w:pPr>
            <w:r>
              <w:t>уже разослано  шести районам нашей области. Оргкомитет будет пр</w:t>
            </w:r>
            <w:r>
              <w:t>и</w:t>
            </w:r>
            <w:r>
              <w:t>нимать работы до 15 марта, потом подведёт итоги.  Награждение лучших конкурсантов   будет проходить 23 ма</w:t>
            </w:r>
            <w:r>
              <w:t>р</w:t>
            </w:r>
            <w:r>
              <w:t xml:space="preserve">та во время </w:t>
            </w:r>
            <w:proofErr w:type="spellStart"/>
            <w:r>
              <w:t>Сусанинских</w:t>
            </w:r>
            <w:proofErr w:type="spellEnd"/>
            <w:r>
              <w:t xml:space="preserve"> краеведческих чтений.</w:t>
            </w:r>
          </w:p>
          <w:p w:rsidR="00F33925" w:rsidRPr="00CC4070" w:rsidRDefault="00F33925" w:rsidP="002C6177">
            <w:pPr>
              <w:spacing w:after="0"/>
              <w:jc w:val="both"/>
            </w:pPr>
            <w:r>
              <w:t>Конкурс нацелен на во</w:t>
            </w:r>
            <w:r>
              <w:t>с</w:t>
            </w:r>
            <w:r>
              <w:t>питание любви к ро</w:t>
            </w:r>
            <w:r>
              <w:t>д</w:t>
            </w:r>
            <w:r>
              <w:t>ному краю, приобщению к историко-культурному наследию России. Он призван познавать ист</w:t>
            </w:r>
            <w:r>
              <w:t>о</w:t>
            </w:r>
            <w:r>
              <w:t>рию родины и формир</w:t>
            </w:r>
            <w:r>
              <w:t>о</w:t>
            </w:r>
            <w:r>
              <w:t xml:space="preserve">вать нравственные устои у молодого поколения. </w:t>
            </w:r>
          </w:p>
        </w:tc>
        <w:tc>
          <w:tcPr>
            <w:tcW w:w="2734" w:type="dxa"/>
            <w:gridSpan w:val="2"/>
            <w:tcBorders>
              <w:bottom w:val="nil"/>
            </w:tcBorders>
          </w:tcPr>
          <w:p w:rsidR="00F33925" w:rsidRPr="00416B49" w:rsidRDefault="00F33925" w:rsidP="002C6177">
            <w:pPr>
              <w:spacing w:after="0"/>
              <w:rPr>
                <w:sz w:val="32"/>
                <w:szCs w:val="32"/>
              </w:rPr>
            </w:pPr>
            <w:r w:rsidRPr="00416B49">
              <w:rPr>
                <w:sz w:val="32"/>
                <w:szCs w:val="32"/>
              </w:rPr>
              <w:t>Лучший партиец</w:t>
            </w:r>
          </w:p>
        </w:tc>
      </w:tr>
      <w:tr w:rsidR="00F33925" w:rsidRPr="00433C4E" w:rsidTr="002C6177">
        <w:trPr>
          <w:trHeight w:val="1955"/>
        </w:trPr>
        <w:tc>
          <w:tcPr>
            <w:tcW w:w="2768" w:type="dxa"/>
            <w:gridSpan w:val="2"/>
            <w:tcBorders>
              <w:top w:val="nil"/>
              <w:bottom w:val="nil"/>
              <w:right w:val="nil"/>
            </w:tcBorders>
          </w:tcPr>
          <w:p w:rsidR="00F33925" w:rsidRPr="00433C4E" w:rsidRDefault="00F33925" w:rsidP="002C617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4000" cy="1180345"/>
                  <wp:effectExtent l="19050" t="0" r="0" b="0"/>
                  <wp:docPr id="12" name="Рисунок 11" descr="P40416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4041680.JPG"/>
                          <pic:cNvPicPr/>
                        </pic:nvPicPr>
                        <pic:blipFill>
                          <a:blip r:embed="rId7" cstate="print">
                            <a:lum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1180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2" w:type="dxa"/>
            <w:vMerge w:val="restart"/>
            <w:tcBorders>
              <w:top w:val="nil"/>
              <w:left w:val="nil"/>
            </w:tcBorders>
          </w:tcPr>
          <w:p w:rsidR="00F33925" w:rsidRDefault="00F33925" w:rsidP="002C6177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Этот конкурс посвящён памяти русского худо</w:t>
            </w:r>
            <w:r>
              <w:rPr>
                <w:szCs w:val="24"/>
              </w:rPr>
              <w:t>ж</w:t>
            </w:r>
            <w:r>
              <w:rPr>
                <w:szCs w:val="24"/>
              </w:rPr>
              <w:t xml:space="preserve">ника А. К. </w:t>
            </w:r>
            <w:proofErr w:type="spellStart"/>
            <w:r>
              <w:rPr>
                <w:szCs w:val="24"/>
              </w:rPr>
              <w:t>Саврасова</w:t>
            </w:r>
            <w:proofErr w:type="spellEnd"/>
            <w:r>
              <w:rPr>
                <w:szCs w:val="24"/>
              </w:rPr>
              <w:t xml:space="preserve"> и бывает один раз в два года.</w:t>
            </w:r>
          </w:p>
          <w:p w:rsidR="00F33925" w:rsidRDefault="00F33925" w:rsidP="002C6177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К участию в конкурсе приглашаются детские творческие коллективы из муниципальных о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разовательных учрежд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ний и учреждений д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полнительного образ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вания.</w:t>
            </w:r>
          </w:p>
          <w:p w:rsidR="00F33925" w:rsidRDefault="00F33925" w:rsidP="002C6177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Участвовать в конкурсе могут художники от с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ми до семнадцати лет. Положение о конкурсе  </w:t>
            </w:r>
          </w:p>
          <w:p w:rsidR="00F33925" w:rsidRPr="00D62B7C" w:rsidRDefault="00F33925" w:rsidP="002C6177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758" w:type="dxa"/>
            <w:vMerge/>
          </w:tcPr>
          <w:p w:rsidR="00F33925" w:rsidRPr="00433C4E" w:rsidRDefault="00F33925" w:rsidP="002C61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vMerge w:val="restart"/>
            <w:tcBorders>
              <w:top w:val="nil"/>
            </w:tcBorders>
          </w:tcPr>
          <w:p w:rsidR="00F33925" w:rsidRPr="00416B49" w:rsidRDefault="00F33925" w:rsidP="002C6177">
            <w:pPr>
              <w:spacing w:after="0"/>
              <w:jc w:val="both"/>
            </w:pPr>
            <w:r>
              <w:t>В форуме Костромского регионального отдел</w:t>
            </w:r>
            <w:r>
              <w:t>е</w:t>
            </w:r>
            <w:r>
              <w:t>ния Всероссийской па</w:t>
            </w:r>
            <w:r>
              <w:t>р</w:t>
            </w:r>
            <w:r>
              <w:t>тии «Единая Россия» принимало участие ш</w:t>
            </w:r>
            <w:r>
              <w:t>е</w:t>
            </w:r>
            <w:r>
              <w:t>стьсот секретарей пе</w:t>
            </w:r>
            <w:r>
              <w:t>р</w:t>
            </w:r>
            <w:r>
              <w:t>вичных партийных о</w:t>
            </w:r>
            <w:r>
              <w:t>р</w:t>
            </w:r>
            <w:r>
              <w:t>ганизаций. Это крупное мероприятие проходило незадолго до нового г</w:t>
            </w:r>
            <w:r>
              <w:t>о</w:t>
            </w:r>
            <w:r>
              <w:t>да. Подводились разные итоги работы отделения партии. Среди лучших партийцев, которые есть в нашем районе, цвет</w:t>
            </w:r>
            <w:r>
              <w:t>а</w:t>
            </w:r>
            <w:r>
              <w:t>ми и подарком был о</w:t>
            </w:r>
            <w:r>
              <w:t>т</w:t>
            </w:r>
            <w:r>
              <w:t>мечен Станислав Калач из Сусанина.</w:t>
            </w:r>
          </w:p>
        </w:tc>
      </w:tr>
      <w:tr w:rsidR="00F33925" w:rsidRPr="00433C4E" w:rsidTr="002C6177">
        <w:trPr>
          <w:trHeight w:val="2788"/>
        </w:trPr>
        <w:tc>
          <w:tcPr>
            <w:tcW w:w="2768" w:type="dxa"/>
            <w:gridSpan w:val="2"/>
            <w:tcBorders>
              <w:top w:val="nil"/>
              <w:bottom w:val="single" w:sz="4" w:space="0" w:color="auto"/>
            </w:tcBorders>
          </w:tcPr>
          <w:p w:rsidR="00F33925" w:rsidRPr="00D62B7C" w:rsidRDefault="00F33925" w:rsidP="002C6177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Администрация Сус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нинского района и ра</w:t>
            </w:r>
            <w:r>
              <w:rPr>
                <w:szCs w:val="24"/>
              </w:rPr>
              <w:t>й</w:t>
            </w:r>
            <w:r>
              <w:rPr>
                <w:szCs w:val="24"/>
              </w:rPr>
              <w:t>онный отдел культуры, спорта, туризма и мол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дёжной политики явл</w:t>
            </w:r>
            <w:r>
              <w:rPr>
                <w:szCs w:val="24"/>
              </w:rPr>
              <w:t>я</w:t>
            </w:r>
            <w:r>
              <w:rPr>
                <w:szCs w:val="24"/>
              </w:rPr>
              <w:t>ются организаторами муниципального ко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курса детского худож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ственного творчества «Грачи прилетели».</w:t>
            </w:r>
          </w:p>
        </w:tc>
        <w:tc>
          <w:tcPr>
            <w:tcW w:w="2752" w:type="dxa"/>
            <w:vMerge/>
            <w:tcBorders>
              <w:bottom w:val="single" w:sz="4" w:space="0" w:color="auto"/>
            </w:tcBorders>
          </w:tcPr>
          <w:p w:rsidR="00F33925" w:rsidRPr="00433C4E" w:rsidRDefault="00F33925" w:rsidP="002C61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F33925" w:rsidRPr="00433C4E" w:rsidRDefault="00F33925" w:rsidP="002C61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vMerge/>
          </w:tcPr>
          <w:p w:rsidR="00F33925" w:rsidRPr="00433C4E" w:rsidRDefault="00F33925" w:rsidP="002C6177">
            <w:pPr>
              <w:spacing w:after="0"/>
              <w:rPr>
                <w:sz w:val="24"/>
                <w:szCs w:val="24"/>
              </w:rPr>
            </w:pPr>
          </w:p>
        </w:tc>
      </w:tr>
      <w:tr w:rsidR="00F33925" w:rsidRPr="00433C4E" w:rsidTr="002C6177">
        <w:trPr>
          <w:trHeight w:val="454"/>
        </w:trPr>
        <w:tc>
          <w:tcPr>
            <w:tcW w:w="5520" w:type="dxa"/>
            <w:gridSpan w:val="3"/>
            <w:tcBorders>
              <w:bottom w:val="nil"/>
              <w:right w:val="nil"/>
            </w:tcBorders>
          </w:tcPr>
          <w:p w:rsidR="00F33925" w:rsidRPr="00BF2030" w:rsidRDefault="00F33925" w:rsidP="002C6177">
            <w:pPr>
              <w:spacing w:after="0"/>
              <w:rPr>
                <w:sz w:val="36"/>
                <w:szCs w:val="36"/>
              </w:rPr>
            </w:pPr>
            <w:r w:rsidRPr="00BF2030">
              <w:rPr>
                <w:sz w:val="36"/>
                <w:szCs w:val="36"/>
              </w:rPr>
              <w:t>На пр</w:t>
            </w:r>
            <w:r>
              <w:rPr>
                <w:sz w:val="36"/>
                <w:szCs w:val="36"/>
              </w:rPr>
              <w:t>е</w:t>
            </w:r>
            <w:r w:rsidRPr="00BF2030">
              <w:rPr>
                <w:sz w:val="36"/>
                <w:szCs w:val="36"/>
              </w:rPr>
              <w:t>мьере</w:t>
            </w:r>
            <w:r>
              <w:rPr>
                <w:sz w:val="36"/>
                <w:szCs w:val="36"/>
              </w:rPr>
              <w:t xml:space="preserve"> «Жили-были»</w:t>
            </w:r>
          </w:p>
        </w:tc>
        <w:tc>
          <w:tcPr>
            <w:tcW w:w="5492" w:type="dxa"/>
            <w:gridSpan w:val="3"/>
            <w:vMerge w:val="restart"/>
            <w:tcBorders>
              <w:left w:val="nil"/>
            </w:tcBorders>
          </w:tcPr>
          <w:p w:rsidR="00F33925" w:rsidRPr="00433C4E" w:rsidRDefault="00F33925" w:rsidP="002C617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12000" cy="2431484"/>
                  <wp:effectExtent l="19050" t="0" r="2700" b="0"/>
                  <wp:docPr id="2" name="Рисунок 1" descr="Спектак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ектакль.jpg"/>
                          <pic:cNvPicPr/>
                        </pic:nvPicPr>
                        <pic:blipFill>
                          <a:blip r:embed="rId8" cstate="print">
                            <a:lum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0" cy="2431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925" w:rsidRPr="00433C4E" w:rsidTr="002C6177">
        <w:trPr>
          <w:trHeight w:val="3377"/>
        </w:trPr>
        <w:tc>
          <w:tcPr>
            <w:tcW w:w="2758" w:type="dxa"/>
            <w:tcBorders>
              <w:top w:val="nil"/>
              <w:bottom w:val="single" w:sz="4" w:space="0" w:color="auto"/>
            </w:tcBorders>
          </w:tcPr>
          <w:p w:rsidR="00F33925" w:rsidRPr="00BF2030" w:rsidRDefault="00F33925" w:rsidP="002C6177">
            <w:pPr>
              <w:spacing w:after="0"/>
              <w:jc w:val="both"/>
            </w:pPr>
            <w:r>
              <w:t>Руководитель театра «Балаганчик» Ирина Витальевна Кузнецова вместе с семью школ</w:t>
            </w:r>
            <w:r>
              <w:t>ь</w:t>
            </w:r>
            <w:r>
              <w:t xml:space="preserve">ницами 3-го  класса </w:t>
            </w:r>
            <w:proofErr w:type="spellStart"/>
            <w:r>
              <w:t>С</w:t>
            </w:r>
            <w:r>
              <w:t>у</w:t>
            </w:r>
            <w:r>
              <w:t>санинской</w:t>
            </w:r>
            <w:proofErr w:type="spellEnd"/>
            <w:r>
              <w:t xml:space="preserve"> средней шк</w:t>
            </w:r>
            <w:r>
              <w:t>о</w:t>
            </w:r>
            <w:r>
              <w:t>лы подготовила к показу кукольный спектакль по мотивам русских наро</w:t>
            </w:r>
            <w:r>
              <w:t>д</w:t>
            </w:r>
            <w:r>
              <w:t>ных сказок. В проше</w:t>
            </w:r>
            <w:r>
              <w:t>д</w:t>
            </w:r>
            <w:r>
              <w:t>шую пятницу на премь</w:t>
            </w:r>
            <w:r>
              <w:t>е</w:t>
            </w:r>
            <w:r>
              <w:t>ру спектакля   пришли</w:t>
            </w:r>
          </w:p>
        </w:tc>
        <w:tc>
          <w:tcPr>
            <w:tcW w:w="276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33925" w:rsidRDefault="00F33925" w:rsidP="002C6177">
            <w:pPr>
              <w:spacing w:after="0"/>
              <w:jc w:val="both"/>
            </w:pPr>
            <w:r>
              <w:t>в районный Дом культ</w:t>
            </w:r>
            <w:r>
              <w:t>у</w:t>
            </w:r>
            <w:r>
              <w:t>ры п</w:t>
            </w:r>
            <w:r w:rsidRPr="00AB4341">
              <w:t xml:space="preserve">ервые зрители – </w:t>
            </w:r>
            <w:r>
              <w:t>школьники из второго «Б» класса. Спектакль имел шумный успех. В понедельник, 26 января, в 13 часов спектакль «Жили-были» увидят сусанинские школьники из второго «А» класса.</w:t>
            </w:r>
          </w:p>
          <w:p w:rsidR="00F33925" w:rsidRPr="00AB4341" w:rsidRDefault="00F33925" w:rsidP="002C6177">
            <w:pPr>
              <w:spacing w:after="0"/>
              <w:jc w:val="both"/>
            </w:pPr>
            <w:r>
              <w:t>На снимке вы видите а</w:t>
            </w:r>
            <w:r>
              <w:t>к</w:t>
            </w:r>
            <w:r>
              <w:t>тёров с руководителем.</w:t>
            </w:r>
          </w:p>
        </w:tc>
        <w:tc>
          <w:tcPr>
            <w:tcW w:w="5492" w:type="dxa"/>
            <w:gridSpan w:val="3"/>
            <w:vMerge/>
            <w:tcBorders>
              <w:left w:val="nil"/>
              <w:bottom w:val="single" w:sz="4" w:space="0" w:color="auto"/>
            </w:tcBorders>
          </w:tcPr>
          <w:p w:rsidR="00F33925" w:rsidRDefault="00F33925" w:rsidP="002C6177">
            <w:pPr>
              <w:spacing w:after="0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F33925" w:rsidRPr="00433C4E" w:rsidTr="002C6177">
        <w:trPr>
          <w:trHeight w:val="343"/>
        </w:trPr>
        <w:tc>
          <w:tcPr>
            <w:tcW w:w="5520" w:type="dxa"/>
            <w:gridSpan w:val="3"/>
            <w:tcBorders>
              <w:bottom w:val="nil"/>
            </w:tcBorders>
          </w:tcPr>
          <w:p w:rsidR="00F33925" w:rsidRPr="00F3205C" w:rsidRDefault="00F33925" w:rsidP="002C6177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Волшебное слово</w:t>
            </w:r>
          </w:p>
        </w:tc>
        <w:tc>
          <w:tcPr>
            <w:tcW w:w="5492" w:type="dxa"/>
            <w:gridSpan w:val="3"/>
            <w:vMerge w:val="restart"/>
            <w:tcBorders>
              <w:bottom w:val="nil"/>
            </w:tcBorders>
          </w:tcPr>
          <w:p w:rsidR="00F33925" w:rsidRPr="003433A1" w:rsidRDefault="00F33925" w:rsidP="002C6177">
            <w:pPr>
              <w:spacing w:after="0"/>
              <w:rPr>
                <w:sz w:val="44"/>
                <w:szCs w:val="44"/>
              </w:rPr>
            </w:pPr>
            <w:r w:rsidRPr="003433A1">
              <w:rPr>
                <w:sz w:val="44"/>
                <w:szCs w:val="44"/>
              </w:rPr>
              <w:t>Подтвердили звание</w:t>
            </w:r>
          </w:p>
        </w:tc>
      </w:tr>
      <w:tr w:rsidR="00F33925" w:rsidRPr="00433C4E" w:rsidTr="002C6177">
        <w:trPr>
          <w:trHeight w:val="275"/>
        </w:trPr>
        <w:tc>
          <w:tcPr>
            <w:tcW w:w="2768" w:type="dxa"/>
            <w:gridSpan w:val="2"/>
            <w:vMerge w:val="restart"/>
            <w:tcBorders>
              <w:top w:val="nil"/>
            </w:tcBorders>
          </w:tcPr>
          <w:p w:rsidR="00F33925" w:rsidRPr="00B23F58" w:rsidRDefault="00F33925" w:rsidP="002C6177">
            <w:pPr>
              <w:spacing w:after="0"/>
              <w:jc w:val="both"/>
            </w:pPr>
            <w:r>
              <w:t>На улице морозно, а р</w:t>
            </w:r>
            <w:r>
              <w:t>е</w:t>
            </w:r>
            <w:r>
              <w:t>бятишкам всё нипочём. Визжат, галдят, с горки катаются, в снегу кувы</w:t>
            </w:r>
            <w:r>
              <w:t>р</w:t>
            </w:r>
            <w:r>
              <w:t>каются. А вот и девчу</w:t>
            </w:r>
            <w:r>
              <w:t>ш</w:t>
            </w:r>
            <w:r>
              <w:t>ка, того гляди захнычет. Похоже, что утешать п</w:t>
            </w:r>
            <w:r>
              <w:t>о</w:t>
            </w:r>
            <w:r>
              <w:t>страдавших здесь не принято. Спрашиваю, что случилось, а ребёнок чуть не в слёзы. Оказ</w:t>
            </w:r>
            <w:r>
              <w:t>ы</w:t>
            </w:r>
            <w:r>
              <w:t xml:space="preserve">вается, досталось ему, когда все клубком с горы катились. На губу свою осторожно показывает, сочувствия ждёт. Что тут сказать в утешение – не знаю, разве что «до свадьбы заживёт!». </w:t>
            </w:r>
          </w:p>
        </w:tc>
        <w:tc>
          <w:tcPr>
            <w:tcW w:w="2752" w:type="dxa"/>
            <w:vMerge w:val="restart"/>
            <w:tcBorders>
              <w:top w:val="nil"/>
              <w:bottom w:val="nil"/>
            </w:tcBorders>
          </w:tcPr>
          <w:p w:rsidR="00F33925" w:rsidRPr="00070367" w:rsidRDefault="00F33925" w:rsidP="002C6177">
            <w:pPr>
              <w:spacing w:after="0"/>
              <w:jc w:val="both"/>
            </w:pPr>
            <w:r>
              <w:t>Так и делаю, особо не надеясь на успокоител</w:t>
            </w:r>
            <w:r>
              <w:t>ь</w:t>
            </w:r>
            <w:r>
              <w:t>ный итог. А девчушка тут же бросает хныкать и улыбается, да так в</w:t>
            </w:r>
            <w:r>
              <w:t>е</w:t>
            </w:r>
            <w:r>
              <w:t>село, будто солнышко ясное из-за туч выгл</w:t>
            </w:r>
            <w:r>
              <w:t>я</w:t>
            </w:r>
            <w:r>
              <w:t>нуло. Вскоре она пр</w:t>
            </w:r>
            <w:r>
              <w:t>и</w:t>
            </w:r>
            <w:r>
              <w:t>соединяется к бесш</w:t>
            </w:r>
            <w:r>
              <w:t>а</w:t>
            </w:r>
            <w:r>
              <w:t>башной ватаге и с лед</w:t>
            </w:r>
            <w:r>
              <w:t>я</w:t>
            </w:r>
            <w:r>
              <w:t>ной горки катится, и смеётся громче всех.</w:t>
            </w:r>
          </w:p>
        </w:tc>
        <w:tc>
          <w:tcPr>
            <w:tcW w:w="5492" w:type="dxa"/>
            <w:gridSpan w:val="3"/>
            <w:vMerge/>
            <w:tcBorders>
              <w:bottom w:val="nil"/>
            </w:tcBorders>
          </w:tcPr>
          <w:p w:rsidR="00F33925" w:rsidRPr="00433C4E" w:rsidRDefault="00F33925" w:rsidP="002C6177">
            <w:pPr>
              <w:spacing w:after="0"/>
              <w:rPr>
                <w:sz w:val="24"/>
                <w:szCs w:val="24"/>
              </w:rPr>
            </w:pPr>
          </w:p>
        </w:tc>
      </w:tr>
      <w:tr w:rsidR="00F33925" w:rsidRPr="00433C4E" w:rsidTr="002C6177">
        <w:trPr>
          <w:trHeight w:val="3154"/>
        </w:trPr>
        <w:tc>
          <w:tcPr>
            <w:tcW w:w="2768" w:type="dxa"/>
            <w:gridSpan w:val="2"/>
            <w:vMerge/>
          </w:tcPr>
          <w:p w:rsidR="00F33925" w:rsidRDefault="00F33925" w:rsidP="002C6177">
            <w:pPr>
              <w:spacing w:after="0"/>
              <w:jc w:val="both"/>
            </w:pPr>
          </w:p>
        </w:tc>
        <w:tc>
          <w:tcPr>
            <w:tcW w:w="2752" w:type="dxa"/>
            <w:vMerge/>
            <w:tcBorders>
              <w:bottom w:val="nil"/>
            </w:tcBorders>
          </w:tcPr>
          <w:p w:rsidR="00F33925" w:rsidRDefault="00F33925" w:rsidP="002C6177">
            <w:pPr>
              <w:spacing w:after="0"/>
              <w:jc w:val="both"/>
            </w:pPr>
          </w:p>
        </w:tc>
        <w:tc>
          <w:tcPr>
            <w:tcW w:w="2777" w:type="dxa"/>
            <w:gridSpan w:val="2"/>
            <w:vMerge w:val="restart"/>
            <w:tcBorders>
              <w:top w:val="nil"/>
            </w:tcBorders>
          </w:tcPr>
          <w:p w:rsidR="00F33925" w:rsidRPr="00FC195F" w:rsidRDefault="00F33925" w:rsidP="002C6177">
            <w:pPr>
              <w:spacing w:after="0"/>
              <w:jc w:val="both"/>
            </w:pPr>
            <w:r>
              <w:t>Недавно в районном Доме культуры колле</w:t>
            </w:r>
            <w:r>
              <w:t>к</w:t>
            </w:r>
            <w:r>
              <w:t>тив хора «Золотой во</w:t>
            </w:r>
            <w:r>
              <w:t>з</w:t>
            </w:r>
            <w:r>
              <w:t>раст» выступал перед областными работник</w:t>
            </w:r>
            <w:r>
              <w:t>а</w:t>
            </w:r>
            <w:r>
              <w:t xml:space="preserve">ми культуры, которым дано право </w:t>
            </w:r>
            <w:proofErr w:type="gramStart"/>
            <w:r>
              <w:t>решать</w:t>
            </w:r>
            <w:proofErr w:type="gramEnd"/>
            <w:r>
              <w:t>, сп</w:t>
            </w:r>
            <w:r>
              <w:t>о</w:t>
            </w:r>
            <w:r>
              <w:t>собен ли творческий коллектив и дальше н</w:t>
            </w:r>
            <w:r>
              <w:t>е</w:t>
            </w:r>
            <w:r>
              <w:t>сти почётное звание н</w:t>
            </w:r>
            <w:r>
              <w:t>а</w:t>
            </w:r>
            <w:r>
              <w:t>родного хора. Наши а</w:t>
            </w:r>
            <w:r>
              <w:t>р</w:t>
            </w:r>
            <w:r>
              <w:t>тисты не подвели. И х</w:t>
            </w:r>
            <w:r>
              <w:t>о</w:t>
            </w:r>
            <w:r>
              <w:t>тя на момент этого э</w:t>
            </w:r>
            <w:r>
              <w:t>к</w:t>
            </w:r>
            <w:r>
              <w:t>замена по разным пр</w:t>
            </w:r>
            <w:r>
              <w:t>и</w:t>
            </w:r>
            <w:r>
              <w:t>чинам их было только четырнадцать человек, они блестяще справ</w:t>
            </w:r>
            <w:r>
              <w:t>и</w:t>
            </w:r>
            <w:r>
              <w:t xml:space="preserve">лись с трудной задачей.  </w:t>
            </w:r>
          </w:p>
        </w:tc>
        <w:tc>
          <w:tcPr>
            <w:tcW w:w="2715" w:type="dxa"/>
            <w:vMerge w:val="restart"/>
            <w:tcBorders>
              <w:top w:val="nil"/>
            </w:tcBorders>
          </w:tcPr>
          <w:p w:rsidR="00F33925" w:rsidRDefault="00F33925" w:rsidP="002C6177">
            <w:pPr>
              <w:spacing w:after="0"/>
              <w:jc w:val="both"/>
            </w:pPr>
            <w:r>
              <w:t>Звание народного хора было подтверждено.</w:t>
            </w:r>
          </w:p>
          <w:p w:rsidR="00F33925" w:rsidRPr="00502418" w:rsidRDefault="00F33925" w:rsidP="002C6177">
            <w:pPr>
              <w:spacing w:after="0"/>
              <w:jc w:val="both"/>
            </w:pPr>
            <w:r>
              <w:t xml:space="preserve"> Скоро в Костроме будет проходить отборочный тур среди участников художественной сам</w:t>
            </w:r>
            <w:r>
              <w:t>о</w:t>
            </w:r>
            <w:r>
              <w:t>деятельности. Лучшие исполнители песен примут участие в фе</w:t>
            </w:r>
            <w:r>
              <w:t>с</w:t>
            </w:r>
            <w:r>
              <w:t>тивале «Во славу поб</w:t>
            </w:r>
            <w:r>
              <w:t>е</w:t>
            </w:r>
            <w:r>
              <w:t>дителей», который б</w:t>
            </w:r>
            <w:r>
              <w:t>у</w:t>
            </w:r>
            <w:r>
              <w:t>дет в апреле сего года. Сусанинцы уже в списке участников этого ко</w:t>
            </w:r>
            <w:r>
              <w:t>н</w:t>
            </w:r>
            <w:r>
              <w:t xml:space="preserve">церта, на котором они исполнят песни «Умом Россию не понять» и «Степная горечь». </w:t>
            </w:r>
          </w:p>
        </w:tc>
      </w:tr>
      <w:tr w:rsidR="00F33925" w:rsidRPr="00433C4E" w:rsidTr="002C6177">
        <w:trPr>
          <w:trHeight w:val="1852"/>
        </w:trPr>
        <w:tc>
          <w:tcPr>
            <w:tcW w:w="2768" w:type="dxa"/>
            <w:gridSpan w:val="2"/>
            <w:vMerge/>
          </w:tcPr>
          <w:p w:rsidR="00F33925" w:rsidRPr="00433C4E" w:rsidRDefault="00F33925" w:rsidP="002C61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nil"/>
            </w:tcBorders>
          </w:tcPr>
          <w:p w:rsidR="00F33925" w:rsidRPr="00433C4E" w:rsidRDefault="00F33925" w:rsidP="002C617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8000" cy="1143138"/>
                  <wp:effectExtent l="19050" t="0" r="0" b="0"/>
                  <wp:docPr id="4" name="Рисунок 0" descr="С г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 горки.jpg"/>
                          <pic:cNvPicPr/>
                        </pic:nvPicPr>
                        <pic:blipFill>
                          <a:blip r:embed="rId9" cstate="print">
                            <a:lum bright="10000"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000" cy="1143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7" w:type="dxa"/>
            <w:gridSpan w:val="2"/>
            <w:vMerge/>
          </w:tcPr>
          <w:p w:rsidR="00F33925" w:rsidRPr="00433C4E" w:rsidRDefault="00F33925" w:rsidP="002C61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F33925" w:rsidRPr="00433C4E" w:rsidRDefault="00F33925" w:rsidP="002C6177">
            <w:pPr>
              <w:spacing w:after="0"/>
              <w:rPr>
                <w:sz w:val="24"/>
                <w:szCs w:val="24"/>
              </w:rPr>
            </w:pPr>
          </w:p>
        </w:tc>
      </w:tr>
      <w:tr w:rsidR="00F33925" w:rsidRPr="00433C4E" w:rsidTr="002C6177">
        <w:trPr>
          <w:trHeight w:val="646"/>
        </w:trPr>
        <w:tc>
          <w:tcPr>
            <w:tcW w:w="11012" w:type="dxa"/>
            <w:gridSpan w:val="6"/>
          </w:tcPr>
          <w:p w:rsidR="00F33925" w:rsidRDefault="00F33925" w:rsidP="002C617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Газету подготовил пресс-секретарь администрации М. </w:t>
            </w:r>
            <w:proofErr w:type="spellStart"/>
            <w:r>
              <w:rPr>
                <w:sz w:val="24"/>
                <w:szCs w:val="24"/>
              </w:rPr>
              <w:t>Клиндухов</w:t>
            </w:r>
            <w:proofErr w:type="spellEnd"/>
            <w:r>
              <w:rPr>
                <w:sz w:val="24"/>
                <w:szCs w:val="24"/>
              </w:rPr>
              <w:t>. Тел:89103766788. Тир. 72 экз.</w:t>
            </w:r>
          </w:p>
          <w:p w:rsidR="00F33925" w:rsidRPr="00891B61" w:rsidRDefault="00F33925" w:rsidP="002C617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Электронный адрес редакции: </w:t>
            </w:r>
            <w:proofErr w:type="spellStart"/>
            <w:r>
              <w:rPr>
                <w:sz w:val="24"/>
                <w:szCs w:val="24"/>
                <w:lang w:val="en-US"/>
              </w:rPr>
              <w:t>susanino</w:t>
            </w:r>
            <w:proofErr w:type="spellEnd"/>
            <w:r w:rsidRPr="003361BD">
              <w:rPr>
                <w:sz w:val="24"/>
                <w:szCs w:val="24"/>
              </w:rPr>
              <w:t>55@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3361BD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3361B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Газета есть на сайте: </w:t>
            </w:r>
            <w:proofErr w:type="spellStart"/>
            <w:r>
              <w:rPr>
                <w:sz w:val="24"/>
                <w:szCs w:val="24"/>
                <w:lang w:val="en-US"/>
              </w:rPr>
              <w:t>admsusanino</w:t>
            </w:r>
            <w:proofErr w:type="spellEnd"/>
            <w:r w:rsidRPr="00891B61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ucoz</w:t>
            </w:r>
            <w:proofErr w:type="spellEnd"/>
            <w:r w:rsidRPr="00891B61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33925" w:rsidRPr="00F33925" w:rsidRDefault="00F33925" w:rsidP="00F33925">
      <w:pPr>
        <w:spacing w:after="0"/>
      </w:pPr>
      <w:r w:rsidRPr="003361BD">
        <w:t>Газета бесплатная</w:t>
      </w:r>
    </w:p>
    <w:sectPr w:rsidR="00F33925" w:rsidRPr="00F33925" w:rsidSect="002F0E01">
      <w:pgSz w:w="11906" w:h="16838"/>
      <w:pgMar w:top="284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autoHyphenation/>
  <w:hyphenationZone w:val="142"/>
  <w:characterSpacingControl w:val="doNotCompress"/>
  <w:compat/>
  <w:rsids>
    <w:rsidRoot w:val="002F0E01"/>
    <w:rsid w:val="0000214C"/>
    <w:rsid w:val="000058A9"/>
    <w:rsid w:val="000061AB"/>
    <w:rsid w:val="00010382"/>
    <w:rsid w:val="00011BCC"/>
    <w:rsid w:val="000136E2"/>
    <w:rsid w:val="0001787C"/>
    <w:rsid w:val="00017AC9"/>
    <w:rsid w:val="00024146"/>
    <w:rsid w:val="000249DC"/>
    <w:rsid w:val="000259C2"/>
    <w:rsid w:val="00026F80"/>
    <w:rsid w:val="0003613E"/>
    <w:rsid w:val="00037C20"/>
    <w:rsid w:val="0004122F"/>
    <w:rsid w:val="000479F1"/>
    <w:rsid w:val="00050FE4"/>
    <w:rsid w:val="00050FE7"/>
    <w:rsid w:val="00051353"/>
    <w:rsid w:val="00051BC7"/>
    <w:rsid w:val="0005631D"/>
    <w:rsid w:val="000608E8"/>
    <w:rsid w:val="000617EE"/>
    <w:rsid w:val="000620A5"/>
    <w:rsid w:val="00071E9C"/>
    <w:rsid w:val="00071EB7"/>
    <w:rsid w:val="00076E1F"/>
    <w:rsid w:val="00081849"/>
    <w:rsid w:val="00083061"/>
    <w:rsid w:val="000839AD"/>
    <w:rsid w:val="00083D68"/>
    <w:rsid w:val="000936CB"/>
    <w:rsid w:val="00096955"/>
    <w:rsid w:val="0009762B"/>
    <w:rsid w:val="000A5914"/>
    <w:rsid w:val="000A6820"/>
    <w:rsid w:val="000A75A4"/>
    <w:rsid w:val="000B4BB2"/>
    <w:rsid w:val="000B65AD"/>
    <w:rsid w:val="000C1214"/>
    <w:rsid w:val="000C40A6"/>
    <w:rsid w:val="000C7182"/>
    <w:rsid w:val="000D2D1D"/>
    <w:rsid w:val="000D5B54"/>
    <w:rsid w:val="000D6BA7"/>
    <w:rsid w:val="000D74EE"/>
    <w:rsid w:val="000E055B"/>
    <w:rsid w:val="000E1E62"/>
    <w:rsid w:val="001013D5"/>
    <w:rsid w:val="00111E62"/>
    <w:rsid w:val="001149D8"/>
    <w:rsid w:val="00115A86"/>
    <w:rsid w:val="001273A6"/>
    <w:rsid w:val="00127E5E"/>
    <w:rsid w:val="0013648A"/>
    <w:rsid w:val="00142A74"/>
    <w:rsid w:val="00146812"/>
    <w:rsid w:val="00147BBB"/>
    <w:rsid w:val="00151712"/>
    <w:rsid w:val="00157D00"/>
    <w:rsid w:val="00157DC4"/>
    <w:rsid w:val="00161932"/>
    <w:rsid w:val="001625D8"/>
    <w:rsid w:val="00167C2B"/>
    <w:rsid w:val="00167D08"/>
    <w:rsid w:val="00172D15"/>
    <w:rsid w:val="001739C0"/>
    <w:rsid w:val="001762CD"/>
    <w:rsid w:val="001816DB"/>
    <w:rsid w:val="00181F6B"/>
    <w:rsid w:val="00186E08"/>
    <w:rsid w:val="0019521C"/>
    <w:rsid w:val="001A0BC3"/>
    <w:rsid w:val="001A4596"/>
    <w:rsid w:val="001B2EDE"/>
    <w:rsid w:val="001C1719"/>
    <w:rsid w:val="001C1D94"/>
    <w:rsid w:val="001C2619"/>
    <w:rsid w:val="001C5107"/>
    <w:rsid w:val="001C5430"/>
    <w:rsid w:val="001D0230"/>
    <w:rsid w:val="001D2206"/>
    <w:rsid w:val="001D430A"/>
    <w:rsid w:val="001E6753"/>
    <w:rsid w:val="001E78F8"/>
    <w:rsid w:val="001E7ACC"/>
    <w:rsid w:val="001F0CD2"/>
    <w:rsid w:val="001F1208"/>
    <w:rsid w:val="001F2E8E"/>
    <w:rsid w:val="001F4CBE"/>
    <w:rsid w:val="00207A2F"/>
    <w:rsid w:val="00210122"/>
    <w:rsid w:val="00210910"/>
    <w:rsid w:val="00216F3E"/>
    <w:rsid w:val="00217908"/>
    <w:rsid w:val="00223298"/>
    <w:rsid w:val="002250DD"/>
    <w:rsid w:val="002266DE"/>
    <w:rsid w:val="002276D3"/>
    <w:rsid w:val="00227D2E"/>
    <w:rsid w:val="00233B4B"/>
    <w:rsid w:val="00233BD2"/>
    <w:rsid w:val="00234F96"/>
    <w:rsid w:val="0023778C"/>
    <w:rsid w:val="00237892"/>
    <w:rsid w:val="00242479"/>
    <w:rsid w:val="00243A8D"/>
    <w:rsid w:val="00244251"/>
    <w:rsid w:val="002527B1"/>
    <w:rsid w:val="00253F70"/>
    <w:rsid w:val="00254CE1"/>
    <w:rsid w:val="00255CB3"/>
    <w:rsid w:val="00255DBF"/>
    <w:rsid w:val="00257C4C"/>
    <w:rsid w:val="00263B07"/>
    <w:rsid w:val="00263EB9"/>
    <w:rsid w:val="00265C58"/>
    <w:rsid w:val="00274ABA"/>
    <w:rsid w:val="00275E8E"/>
    <w:rsid w:val="002762BB"/>
    <w:rsid w:val="00280AB1"/>
    <w:rsid w:val="00281300"/>
    <w:rsid w:val="00281604"/>
    <w:rsid w:val="0028276F"/>
    <w:rsid w:val="00283D59"/>
    <w:rsid w:val="00284B54"/>
    <w:rsid w:val="00284B92"/>
    <w:rsid w:val="0028575E"/>
    <w:rsid w:val="00291850"/>
    <w:rsid w:val="00293863"/>
    <w:rsid w:val="00293C39"/>
    <w:rsid w:val="00295340"/>
    <w:rsid w:val="002A0ABE"/>
    <w:rsid w:val="002A1334"/>
    <w:rsid w:val="002A3102"/>
    <w:rsid w:val="002A6E49"/>
    <w:rsid w:val="002A77B9"/>
    <w:rsid w:val="002B05D5"/>
    <w:rsid w:val="002B0E87"/>
    <w:rsid w:val="002C0853"/>
    <w:rsid w:val="002C0F3B"/>
    <w:rsid w:val="002C1794"/>
    <w:rsid w:val="002C2BAD"/>
    <w:rsid w:val="002C35CD"/>
    <w:rsid w:val="002C47DF"/>
    <w:rsid w:val="002C6FF1"/>
    <w:rsid w:val="002C7AD8"/>
    <w:rsid w:val="002D6970"/>
    <w:rsid w:val="002D6D28"/>
    <w:rsid w:val="002D6FD9"/>
    <w:rsid w:val="002E029E"/>
    <w:rsid w:val="002E1383"/>
    <w:rsid w:val="002E1C8B"/>
    <w:rsid w:val="002E3FE7"/>
    <w:rsid w:val="002E6026"/>
    <w:rsid w:val="002E6C67"/>
    <w:rsid w:val="002E7FDF"/>
    <w:rsid w:val="002F0E01"/>
    <w:rsid w:val="002F20BF"/>
    <w:rsid w:val="002F3A3E"/>
    <w:rsid w:val="002F3D88"/>
    <w:rsid w:val="002F691E"/>
    <w:rsid w:val="00306413"/>
    <w:rsid w:val="003122EA"/>
    <w:rsid w:val="00312DCA"/>
    <w:rsid w:val="00312EEB"/>
    <w:rsid w:val="0032080A"/>
    <w:rsid w:val="00320D29"/>
    <w:rsid w:val="003222CC"/>
    <w:rsid w:val="003247AC"/>
    <w:rsid w:val="00331B17"/>
    <w:rsid w:val="003351EE"/>
    <w:rsid w:val="003402C8"/>
    <w:rsid w:val="00341F29"/>
    <w:rsid w:val="00342BEC"/>
    <w:rsid w:val="00345BBA"/>
    <w:rsid w:val="00350AAA"/>
    <w:rsid w:val="00350D05"/>
    <w:rsid w:val="0035186E"/>
    <w:rsid w:val="00352823"/>
    <w:rsid w:val="00355343"/>
    <w:rsid w:val="00355387"/>
    <w:rsid w:val="00361744"/>
    <w:rsid w:val="00364A81"/>
    <w:rsid w:val="00364E6F"/>
    <w:rsid w:val="00367AEC"/>
    <w:rsid w:val="00367E5F"/>
    <w:rsid w:val="00372D0F"/>
    <w:rsid w:val="003756FE"/>
    <w:rsid w:val="00375DFE"/>
    <w:rsid w:val="0037602F"/>
    <w:rsid w:val="00380D25"/>
    <w:rsid w:val="00382C9A"/>
    <w:rsid w:val="0038493C"/>
    <w:rsid w:val="003902A6"/>
    <w:rsid w:val="003977B3"/>
    <w:rsid w:val="003977D2"/>
    <w:rsid w:val="003A38A8"/>
    <w:rsid w:val="003A3972"/>
    <w:rsid w:val="003A7771"/>
    <w:rsid w:val="003B4A99"/>
    <w:rsid w:val="003C5DEF"/>
    <w:rsid w:val="003C68BE"/>
    <w:rsid w:val="003D0196"/>
    <w:rsid w:val="003D133B"/>
    <w:rsid w:val="003D7011"/>
    <w:rsid w:val="003D70F9"/>
    <w:rsid w:val="003E11D5"/>
    <w:rsid w:val="003E2DD3"/>
    <w:rsid w:val="003E46BD"/>
    <w:rsid w:val="003E4C67"/>
    <w:rsid w:val="003E6CEA"/>
    <w:rsid w:val="003F0A0B"/>
    <w:rsid w:val="003F27F3"/>
    <w:rsid w:val="003F4FB8"/>
    <w:rsid w:val="00402FD1"/>
    <w:rsid w:val="004038E1"/>
    <w:rsid w:val="00404E3E"/>
    <w:rsid w:val="00415359"/>
    <w:rsid w:val="004212D0"/>
    <w:rsid w:val="00423183"/>
    <w:rsid w:val="00427D0E"/>
    <w:rsid w:val="00430E15"/>
    <w:rsid w:val="004354B2"/>
    <w:rsid w:val="00436401"/>
    <w:rsid w:val="00440E03"/>
    <w:rsid w:val="004510E9"/>
    <w:rsid w:val="004515AA"/>
    <w:rsid w:val="00451829"/>
    <w:rsid w:val="00451ED6"/>
    <w:rsid w:val="004577E3"/>
    <w:rsid w:val="004649AA"/>
    <w:rsid w:val="0047347D"/>
    <w:rsid w:val="00474D02"/>
    <w:rsid w:val="00475887"/>
    <w:rsid w:val="00480277"/>
    <w:rsid w:val="00484749"/>
    <w:rsid w:val="00490EA8"/>
    <w:rsid w:val="0049100E"/>
    <w:rsid w:val="00497C88"/>
    <w:rsid w:val="004A097D"/>
    <w:rsid w:val="004A0FB6"/>
    <w:rsid w:val="004A51EC"/>
    <w:rsid w:val="004A7D8C"/>
    <w:rsid w:val="004B50B4"/>
    <w:rsid w:val="004C12BC"/>
    <w:rsid w:val="004C5D6D"/>
    <w:rsid w:val="004D1AAB"/>
    <w:rsid w:val="004E16BE"/>
    <w:rsid w:val="004E273D"/>
    <w:rsid w:val="004E47B8"/>
    <w:rsid w:val="004E51F6"/>
    <w:rsid w:val="004E6D80"/>
    <w:rsid w:val="004E7A2C"/>
    <w:rsid w:val="004F1AAF"/>
    <w:rsid w:val="004F1CFE"/>
    <w:rsid w:val="004F34F7"/>
    <w:rsid w:val="004F6731"/>
    <w:rsid w:val="00500250"/>
    <w:rsid w:val="00501CFA"/>
    <w:rsid w:val="0050257C"/>
    <w:rsid w:val="00502BF3"/>
    <w:rsid w:val="00503E8E"/>
    <w:rsid w:val="005126A7"/>
    <w:rsid w:val="00514DE4"/>
    <w:rsid w:val="00520143"/>
    <w:rsid w:val="00524866"/>
    <w:rsid w:val="00526809"/>
    <w:rsid w:val="0053308C"/>
    <w:rsid w:val="00544DE1"/>
    <w:rsid w:val="005460B9"/>
    <w:rsid w:val="005560B0"/>
    <w:rsid w:val="005603C9"/>
    <w:rsid w:val="00560574"/>
    <w:rsid w:val="0056328B"/>
    <w:rsid w:val="005642FD"/>
    <w:rsid w:val="0057133C"/>
    <w:rsid w:val="00571FD9"/>
    <w:rsid w:val="005756F9"/>
    <w:rsid w:val="00577EDF"/>
    <w:rsid w:val="00583261"/>
    <w:rsid w:val="00585F58"/>
    <w:rsid w:val="00587B2A"/>
    <w:rsid w:val="0059247F"/>
    <w:rsid w:val="005946A4"/>
    <w:rsid w:val="00597EB8"/>
    <w:rsid w:val="005B13BA"/>
    <w:rsid w:val="005B20B6"/>
    <w:rsid w:val="005C08AD"/>
    <w:rsid w:val="005C16C9"/>
    <w:rsid w:val="005D1E39"/>
    <w:rsid w:val="005D7828"/>
    <w:rsid w:val="005E36FB"/>
    <w:rsid w:val="005E4474"/>
    <w:rsid w:val="005E4C7A"/>
    <w:rsid w:val="005E753F"/>
    <w:rsid w:val="005F0102"/>
    <w:rsid w:val="005F1FBB"/>
    <w:rsid w:val="005F34BA"/>
    <w:rsid w:val="006000FE"/>
    <w:rsid w:val="00602568"/>
    <w:rsid w:val="00604CCB"/>
    <w:rsid w:val="00611E87"/>
    <w:rsid w:val="00612EDA"/>
    <w:rsid w:val="00613A70"/>
    <w:rsid w:val="0061434C"/>
    <w:rsid w:val="00614B5B"/>
    <w:rsid w:val="00621C61"/>
    <w:rsid w:val="006240C4"/>
    <w:rsid w:val="00626ECE"/>
    <w:rsid w:val="00635466"/>
    <w:rsid w:val="00635FAE"/>
    <w:rsid w:val="00636413"/>
    <w:rsid w:val="0064249C"/>
    <w:rsid w:val="00642CF5"/>
    <w:rsid w:val="00643575"/>
    <w:rsid w:val="00645A91"/>
    <w:rsid w:val="006464AA"/>
    <w:rsid w:val="006553D7"/>
    <w:rsid w:val="00655907"/>
    <w:rsid w:val="00657CC0"/>
    <w:rsid w:val="00664BDD"/>
    <w:rsid w:val="0067112B"/>
    <w:rsid w:val="00683C20"/>
    <w:rsid w:val="00683D86"/>
    <w:rsid w:val="00686739"/>
    <w:rsid w:val="006939F7"/>
    <w:rsid w:val="00693D3B"/>
    <w:rsid w:val="0069681F"/>
    <w:rsid w:val="0069791B"/>
    <w:rsid w:val="006A3CDE"/>
    <w:rsid w:val="006A4FFF"/>
    <w:rsid w:val="006A51CA"/>
    <w:rsid w:val="006B19BF"/>
    <w:rsid w:val="006B25A7"/>
    <w:rsid w:val="006B3C44"/>
    <w:rsid w:val="006B78F4"/>
    <w:rsid w:val="006C0F82"/>
    <w:rsid w:val="006C1DB2"/>
    <w:rsid w:val="006C5B94"/>
    <w:rsid w:val="006D0E2C"/>
    <w:rsid w:val="006D2B52"/>
    <w:rsid w:val="006D3763"/>
    <w:rsid w:val="006D48D7"/>
    <w:rsid w:val="006D5124"/>
    <w:rsid w:val="006D524F"/>
    <w:rsid w:val="006D6B4E"/>
    <w:rsid w:val="006D6E4C"/>
    <w:rsid w:val="006D77EC"/>
    <w:rsid w:val="006E2ADE"/>
    <w:rsid w:val="006E39C2"/>
    <w:rsid w:val="006E4467"/>
    <w:rsid w:val="006F791C"/>
    <w:rsid w:val="00712D6D"/>
    <w:rsid w:val="00714CE5"/>
    <w:rsid w:val="00723478"/>
    <w:rsid w:val="00727881"/>
    <w:rsid w:val="00735EDF"/>
    <w:rsid w:val="0074575F"/>
    <w:rsid w:val="00746ED0"/>
    <w:rsid w:val="0075115B"/>
    <w:rsid w:val="00753545"/>
    <w:rsid w:val="00755AF2"/>
    <w:rsid w:val="00762791"/>
    <w:rsid w:val="00765A25"/>
    <w:rsid w:val="00766585"/>
    <w:rsid w:val="007666FF"/>
    <w:rsid w:val="00767C5C"/>
    <w:rsid w:val="0077174E"/>
    <w:rsid w:val="00773D17"/>
    <w:rsid w:val="00776A7B"/>
    <w:rsid w:val="00777348"/>
    <w:rsid w:val="00787B65"/>
    <w:rsid w:val="00792E49"/>
    <w:rsid w:val="007948FC"/>
    <w:rsid w:val="007964B2"/>
    <w:rsid w:val="007A3ABB"/>
    <w:rsid w:val="007A3EBA"/>
    <w:rsid w:val="007A5D53"/>
    <w:rsid w:val="007B045B"/>
    <w:rsid w:val="007B3F59"/>
    <w:rsid w:val="007B4931"/>
    <w:rsid w:val="007C5EB4"/>
    <w:rsid w:val="007D20BE"/>
    <w:rsid w:val="007D77F5"/>
    <w:rsid w:val="007E2242"/>
    <w:rsid w:val="007E29F9"/>
    <w:rsid w:val="007E30D0"/>
    <w:rsid w:val="007E3146"/>
    <w:rsid w:val="007E3F61"/>
    <w:rsid w:val="007F63EC"/>
    <w:rsid w:val="00800C37"/>
    <w:rsid w:val="008024E6"/>
    <w:rsid w:val="0080301F"/>
    <w:rsid w:val="00803823"/>
    <w:rsid w:val="00803BA6"/>
    <w:rsid w:val="00803EB6"/>
    <w:rsid w:val="00804CE3"/>
    <w:rsid w:val="008126BF"/>
    <w:rsid w:val="0081456F"/>
    <w:rsid w:val="008146AF"/>
    <w:rsid w:val="0082014E"/>
    <w:rsid w:val="00821455"/>
    <w:rsid w:val="00822929"/>
    <w:rsid w:val="0082583F"/>
    <w:rsid w:val="0084156F"/>
    <w:rsid w:val="0084167A"/>
    <w:rsid w:val="00844961"/>
    <w:rsid w:val="00845318"/>
    <w:rsid w:val="0085059C"/>
    <w:rsid w:val="00852C7E"/>
    <w:rsid w:val="00853710"/>
    <w:rsid w:val="008617F5"/>
    <w:rsid w:val="00861B4C"/>
    <w:rsid w:val="00863057"/>
    <w:rsid w:val="0086419A"/>
    <w:rsid w:val="00867F04"/>
    <w:rsid w:val="00870EA3"/>
    <w:rsid w:val="0087525A"/>
    <w:rsid w:val="0087625E"/>
    <w:rsid w:val="00877C58"/>
    <w:rsid w:val="00884BA7"/>
    <w:rsid w:val="00890B0B"/>
    <w:rsid w:val="0089399A"/>
    <w:rsid w:val="00896157"/>
    <w:rsid w:val="008A0A63"/>
    <w:rsid w:val="008A32DF"/>
    <w:rsid w:val="008A3DB2"/>
    <w:rsid w:val="008A6273"/>
    <w:rsid w:val="008B0ED8"/>
    <w:rsid w:val="008B16B2"/>
    <w:rsid w:val="008B4CFF"/>
    <w:rsid w:val="008B5DB2"/>
    <w:rsid w:val="008B7D61"/>
    <w:rsid w:val="008D0303"/>
    <w:rsid w:val="008D0F69"/>
    <w:rsid w:val="008D1949"/>
    <w:rsid w:val="008D1C8B"/>
    <w:rsid w:val="008E208E"/>
    <w:rsid w:val="008E41BA"/>
    <w:rsid w:val="008E5025"/>
    <w:rsid w:val="008E6D9E"/>
    <w:rsid w:val="008E7373"/>
    <w:rsid w:val="008E7453"/>
    <w:rsid w:val="008F3399"/>
    <w:rsid w:val="008F3A5E"/>
    <w:rsid w:val="008F4C7A"/>
    <w:rsid w:val="008F514E"/>
    <w:rsid w:val="008F6B58"/>
    <w:rsid w:val="0090024F"/>
    <w:rsid w:val="0090753A"/>
    <w:rsid w:val="0092047C"/>
    <w:rsid w:val="0092257A"/>
    <w:rsid w:val="00927CD4"/>
    <w:rsid w:val="00943C57"/>
    <w:rsid w:val="00950BC2"/>
    <w:rsid w:val="00954350"/>
    <w:rsid w:val="009573A5"/>
    <w:rsid w:val="00960463"/>
    <w:rsid w:val="00967228"/>
    <w:rsid w:val="00976114"/>
    <w:rsid w:val="00977A53"/>
    <w:rsid w:val="00982A78"/>
    <w:rsid w:val="00987F7C"/>
    <w:rsid w:val="00990AC1"/>
    <w:rsid w:val="00990EFC"/>
    <w:rsid w:val="00992FCA"/>
    <w:rsid w:val="00994515"/>
    <w:rsid w:val="009A0E32"/>
    <w:rsid w:val="009A62DD"/>
    <w:rsid w:val="009C1D75"/>
    <w:rsid w:val="009C3F44"/>
    <w:rsid w:val="009C6A3C"/>
    <w:rsid w:val="009C6B8B"/>
    <w:rsid w:val="009C7F3B"/>
    <w:rsid w:val="009D04A7"/>
    <w:rsid w:val="009E4019"/>
    <w:rsid w:val="009F1C97"/>
    <w:rsid w:val="009F3AD1"/>
    <w:rsid w:val="009F6DC1"/>
    <w:rsid w:val="009F7564"/>
    <w:rsid w:val="009F7C98"/>
    <w:rsid w:val="00A022C1"/>
    <w:rsid w:val="00A06F5B"/>
    <w:rsid w:val="00A10D43"/>
    <w:rsid w:val="00A11CA4"/>
    <w:rsid w:val="00A129C0"/>
    <w:rsid w:val="00A13366"/>
    <w:rsid w:val="00A24434"/>
    <w:rsid w:val="00A24E1D"/>
    <w:rsid w:val="00A32690"/>
    <w:rsid w:val="00A34926"/>
    <w:rsid w:val="00A349B1"/>
    <w:rsid w:val="00A44F77"/>
    <w:rsid w:val="00A464E7"/>
    <w:rsid w:val="00A507EC"/>
    <w:rsid w:val="00A5107F"/>
    <w:rsid w:val="00A51309"/>
    <w:rsid w:val="00A57146"/>
    <w:rsid w:val="00A6201E"/>
    <w:rsid w:val="00A62263"/>
    <w:rsid w:val="00A62C4C"/>
    <w:rsid w:val="00A63137"/>
    <w:rsid w:val="00A63FBF"/>
    <w:rsid w:val="00A647BE"/>
    <w:rsid w:val="00A7159A"/>
    <w:rsid w:val="00A736F2"/>
    <w:rsid w:val="00A755E2"/>
    <w:rsid w:val="00A76E32"/>
    <w:rsid w:val="00A77349"/>
    <w:rsid w:val="00A8007D"/>
    <w:rsid w:val="00A801FF"/>
    <w:rsid w:val="00A81C9B"/>
    <w:rsid w:val="00A82F9E"/>
    <w:rsid w:val="00A86213"/>
    <w:rsid w:val="00A862BD"/>
    <w:rsid w:val="00A905DC"/>
    <w:rsid w:val="00A96837"/>
    <w:rsid w:val="00A97404"/>
    <w:rsid w:val="00AA25B6"/>
    <w:rsid w:val="00AA4517"/>
    <w:rsid w:val="00AB33ED"/>
    <w:rsid w:val="00AB50ED"/>
    <w:rsid w:val="00AB59D7"/>
    <w:rsid w:val="00AB6200"/>
    <w:rsid w:val="00AB7215"/>
    <w:rsid w:val="00AB7788"/>
    <w:rsid w:val="00AC00CD"/>
    <w:rsid w:val="00AC3C52"/>
    <w:rsid w:val="00AC4A04"/>
    <w:rsid w:val="00AC5E21"/>
    <w:rsid w:val="00AC607A"/>
    <w:rsid w:val="00AD1AF7"/>
    <w:rsid w:val="00AE018A"/>
    <w:rsid w:val="00AE4AB8"/>
    <w:rsid w:val="00AF00D9"/>
    <w:rsid w:val="00AF4445"/>
    <w:rsid w:val="00AF63F0"/>
    <w:rsid w:val="00B00A0A"/>
    <w:rsid w:val="00B01F2F"/>
    <w:rsid w:val="00B023F3"/>
    <w:rsid w:val="00B02617"/>
    <w:rsid w:val="00B02632"/>
    <w:rsid w:val="00B0293F"/>
    <w:rsid w:val="00B03294"/>
    <w:rsid w:val="00B04FBD"/>
    <w:rsid w:val="00B0640F"/>
    <w:rsid w:val="00B11CA5"/>
    <w:rsid w:val="00B12D70"/>
    <w:rsid w:val="00B146A9"/>
    <w:rsid w:val="00B14CE2"/>
    <w:rsid w:val="00B2155E"/>
    <w:rsid w:val="00B21F57"/>
    <w:rsid w:val="00B32DBB"/>
    <w:rsid w:val="00B3309D"/>
    <w:rsid w:val="00B33964"/>
    <w:rsid w:val="00B3702F"/>
    <w:rsid w:val="00B406D7"/>
    <w:rsid w:val="00B41CE1"/>
    <w:rsid w:val="00B45824"/>
    <w:rsid w:val="00B475FA"/>
    <w:rsid w:val="00B47FAB"/>
    <w:rsid w:val="00B55989"/>
    <w:rsid w:val="00B64DCA"/>
    <w:rsid w:val="00B65853"/>
    <w:rsid w:val="00B707CE"/>
    <w:rsid w:val="00B70D91"/>
    <w:rsid w:val="00B71503"/>
    <w:rsid w:val="00B7303B"/>
    <w:rsid w:val="00B752EB"/>
    <w:rsid w:val="00B941B9"/>
    <w:rsid w:val="00B97044"/>
    <w:rsid w:val="00B9764F"/>
    <w:rsid w:val="00BA7874"/>
    <w:rsid w:val="00BB54DD"/>
    <w:rsid w:val="00BB5664"/>
    <w:rsid w:val="00BB5BBB"/>
    <w:rsid w:val="00BB7C89"/>
    <w:rsid w:val="00BC10E6"/>
    <w:rsid w:val="00BE5535"/>
    <w:rsid w:val="00C00DC6"/>
    <w:rsid w:val="00C02EF6"/>
    <w:rsid w:val="00C03FF0"/>
    <w:rsid w:val="00C04687"/>
    <w:rsid w:val="00C10510"/>
    <w:rsid w:val="00C13D99"/>
    <w:rsid w:val="00C153DE"/>
    <w:rsid w:val="00C2331F"/>
    <w:rsid w:val="00C242CC"/>
    <w:rsid w:val="00C324C9"/>
    <w:rsid w:val="00C3638E"/>
    <w:rsid w:val="00C41C3E"/>
    <w:rsid w:val="00C42017"/>
    <w:rsid w:val="00C4661C"/>
    <w:rsid w:val="00C46BA9"/>
    <w:rsid w:val="00C5003E"/>
    <w:rsid w:val="00C63E57"/>
    <w:rsid w:val="00C6461E"/>
    <w:rsid w:val="00C655CB"/>
    <w:rsid w:val="00C734DA"/>
    <w:rsid w:val="00C74906"/>
    <w:rsid w:val="00C75D83"/>
    <w:rsid w:val="00C802D4"/>
    <w:rsid w:val="00C82004"/>
    <w:rsid w:val="00C8375A"/>
    <w:rsid w:val="00C839E7"/>
    <w:rsid w:val="00C860CC"/>
    <w:rsid w:val="00C9605B"/>
    <w:rsid w:val="00CA47AD"/>
    <w:rsid w:val="00CA565B"/>
    <w:rsid w:val="00CA6BA9"/>
    <w:rsid w:val="00CA7F61"/>
    <w:rsid w:val="00CB1999"/>
    <w:rsid w:val="00CB65D6"/>
    <w:rsid w:val="00CC0B32"/>
    <w:rsid w:val="00CC1155"/>
    <w:rsid w:val="00CC3374"/>
    <w:rsid w:val="00CD6AA2"/>
    <w:rsid w:val="00CE01C2"/>
    <w:rsid w:val="00CE521C"/>
    <w:rsid w:val="00CE78D9"/>
    <w:rsid w:val="00CF0CE1"/>
    <w:rsid w:val="00CF17BC"/>
    <w:rsid w:val="00CF5674"/>
    <w:rsid w:val="00CF5885"/>
    <w:rsid w:val="00CF7311"/>
    <w:rsid w:val="00D02406"/>
    <w:rsid w:val="00D04A3B"/>
    <w:rsid w:val="00D05568"/>
    <w:rsid w:val="00D16FCD"/>
    <w:rsid w:val="00D172D5"/>
    <w:rsid w:val="00D20FAB"/>
    <w:rsid w:val="00D26243"/>
    <w:rsid w:val="00D30180"/>
    <w:rsid w:val="00D30E08"/>
    <w:rsid w:val="00D40527"/>
    <w:rsid w:val="00D40F78"/>
    <w:rsid w:val="00D4116C"/>
    <w:rsid w:val="00D42140"/>
    <w:rsid w:val="00D42238"/>
    <w:rsid w:val="00D436C9"/>
    <w:rsid w:val="00D46076"/>
    <w:rsid w:val="00D5023A"/>
    <w:rsid w:val="00D517A6"/>
    <w:rsid w:val="00D567B4"/>
    <w:rsid w:val="00D64B01"/>
    <w:rsid w:val="00D66041"/>
    <w:rsid w:val="00D74226"/>
    <w:rsid w:val="00D7512A"/>
    <w:rsid w:val="00D77E2E"/>
    <w:rsid w:val="00D77F8A"/>
    <w:rsid w:val="00D83AE0"/>
    <w:rsid w:val="00D92E22"/>
    <w:rsid w:val="00DA0304"/>
    <w:rsid w:val="00DB1C62"/>
    <w:rsid w:val="00DB23A2"/>
    <w:rsid w:val="00DB4100"/>
    <w:rsid w:val="00DB49F4"/>
    <w:rsid w:val="00DB79F7"/>
    <w:rsid w:val="00DC0A1B"/>
    <w:rsid w:val="00DC34CE"/>
    <w:rsid w:val="00DD2573"/>
    <w:rsid w:val="00DD6E81"/>
    <w:rsid w:val="00DE1221"/>
    <w:rsid w:val="00DE5741"/>
    <w:rsid w:val="00DE5C96"/>
    <w:rsid w:val="00DF10DC"/>
    <w:rsid w:val="00DF7827"/>
    <w:rsid w:val="00E00EE5"/>
    <w:rsid w:val="00E0175D"/>
    <w:rsid w:val="00E02E67"/>
    <w:rsid w:val="00E06385"/>
    <w:rsid w:val="00E100C7"/>
    <w:rsid w:val="00E10AA7"/>
    <w:rsid w:val="00E12023"/>
    <w:rsid w:val="00E144BF"/>
    <w:rsid w:val="00E16FAA"/>
    <w:rsid w:val="00E20A02"/>
    <w:rsid w:val="00E21249"/>
    <w:rsid w:val="00E25521"/>
    <w:rsid w:val="00E27918"/>
    <w:rsid w:val="00E32297"/>
    <w:rsid w:val="00E3309C"/>
    <w:rsid w:val="00E341F6"/>
    <w:rsid w:val="00E346CE"/>
    <w:rsid w:val="00E34D55"/>
    <w:rsid w:val="00E3623E"/>
    <w:rsid w:val="00E466AB"/>
    <w:rsid w:val="00E508C0"/>
    <w:rsid w:val="00E53A9C"/>
    <w:rsid w:val="00E55204"/>
    <w:rsid w:val="00E563E6"/>
    <w:rsid w:val="00E572AA"/>
    <w:rsid w:val="00E57599"/>
    <w:rsid w:val="00E62D5C"/>
    <w:rsid w:val="00E63EDC"/>
    <w:rsid w:val="00E66E09"/>
    <w:rsid w:val="00E721EB"/>
    <w:rsid w:val="00E76CDD"/>
    <w:rsid w:val="00E848B4"/>
    <w:rsid w:val="00E854F9"/>
    <w:rsid w:val="00EA22DC"/>
    <w:rsid w:val="00EA3A12"/>
    <w:rsid w:val="00EA4568"/>
    <w:rsid w:val="00EB1DC2"/>
    <w:rsid w:val="00EB5E63"/>
    <w:rsid w:val="00EB6A9C"/>
    <w:rsid w:val="00EC0C1F"/>
    <w:rsid w:val="00EC10F6"/>
    <w:rsid w:val="00EC17A1"/>
    <w:rsid w:val="00EC2C32"/>
    <w:rsid w:val="00EC57AD"/>
    <w:rsid w:val="00EC5CC9"/>
    <w:rsid w:val="00EC5ED0"/>
    <w:rsid w:val="00ED0E5C"/>
    <w:rsid w:val="00ED520D"/>
    <w:rsid w:val="00ED5A5A"/>
    <w:rsid w:val="00EE1BBD"/>
    <w:rsid w:val="00EE32F7"/>
    <w:rsid w:val="00EE3BD3"/>
    <w:rsid w:val="00EE401A"/>
    <w:rsid w:val="00EE40EA"/>
    <w:rsid w:val="00EE6077"/>
    <w:rsid w:val="00EF1764"/>
    <w:rsid w:val="00EF4385"/>
    <w:rsid w:val="00EF5633"/>
    <w:rsid w:val="00EF582A"/>
    <w:rsid w:val="00EF6DF6"/>
    <w:rsid w:val="00EF7BDE"/>
    <w:rsid w:val="00F05DA9"/>
    <w:rsid w:val="00F100F6"/>
    <w:rsid w:val="00F16E1D"/>
    <w:rsid w:val="00F33925"/>
    <w:rsid w:val="00F369F7"/>
    <w:rsid w:val="00F37A18"/>
    <w:rsid w:val="00F40371"/>
    <w:rsid w:val="00F42337"/>
    <w:rsid w:val="00F44C56"/>
    <w:rsid w:val="00F47747"/>
    <w:rsid w:val="00F6145B"/>
    <w:rsid w:val="00F702FB"/>
    <w:rsid w:val="00F710E5"/>
    <w:rsid w:val="00F75311"/>
    <w:rsid w:val="00F778BA"/>
    <w:rsid w:val="00F83A2D"/>
    <w:rsid w:val="00F91285"/>
    <w:rsid w:val="00F91F5E"/>
    <w:rsid w:val="00F931C8"/>
    <w:rsid w:val="00F966EE"/>
    <w:rsid w:val="00F96EDF"/>
    <w:rsid w:val="00FA3E08"/>
    <w:rsid w:val="00FA47BE"/>
    <w:rsid w:val="00FB14B4"/>
    <w:rsid w:val="00FB1A2A"/>
    <w:rsid w:val="00FB29A4"/>
    <w:rsid w:val="00FB33C0"/>
    <w:rsid w:val="00FB4872"/>
    <w:rsid w:val="00FB5B03"/>
    <w:rsid w:val="00FC15C7"/>
    <w:rsid w:val="00FC2E18"/>
    <w:rsid w:val="00FD3A5A"/>
    <w:rsid w:val="00FD74BC"/>
    <w:rsid w:val="00FE0CFC"/>
    <w:rsid w:val="00FE0F7D"/>
    <w:rsid w:val="00FE166B"/>
    <w:rsid w:val="00FE5DFA"/>
    <w:rsid w:val="00FE6CFC"/>
    <w:rsid w:val="00FE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41"/>
    <w:pPr>
      <w:spacing w:after="200" w:line="200" w:lineRule="atLeast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2</cp:revision>
  <dcterms:created xsi:type="dcterms:W3CDTF">2015-01-28T10:16:00Z</dcterms:created>
  <dcterms:modified xsi:type="dcterms:W3CDTF">2015-01-28T10:16:00Z</dcterms:modified>
</cp:coreProperties>
</file>